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ECA4" w14:textId="77777777" w:rsidR="00824348" w:rsidRPr="004202E7" w:rsidRDefault="00824348" w:rsidP="00B05335">
      <w:p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4202E7">
        <w:rPr>
          <w:rFonts w:ascii="Arial" w:eastAsia="Calibri" w:hAnsi="Arial" w:cs="Arial"/>
          <w:b/>
          <w:i/>
          <w:sz w:val="28"/>
          <w:szCs w:val="28"/>
          <w:lang w:val="es-SV"/>
        </w:rPr>
        <w:t>Informe del auditor en procedimientos acordados</w:t>
      </w:r>
    </w:p>
    <w:p w14:paraId="00F643DF" w14:textId="77777777" w:rsidR="00824348" w:rsidRPr="00824348" w:rsidRDefault="00824348" w:rsidP="00B05335">
      <w:p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029671E5" w14:textId="77777777" w:rsidR="00824348" w:rsidRPr="00824348" w:rsidRDefault="00824348" w:rsidP="00B05335">
      <w:p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[A la organización receptora de la contribución/socio local]</w:t>
      </w:r>
    </w:p>
    <w:p w14:paraId="609C144A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5EC345C4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Hemos realizado los procedimientos acordados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 en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relación con el informe anual de [nombre del programa o proyecto, número de decisión de transferencia discrecional del gobierno] y los enumeramos a continuación. El [Programa o proyecto] fue implementado por [la organización finlandesa]. El informe anual, por un total de [costos totales] [moneda] durante el periodo [dd.mm.20yy-</w:t>
      </w:r>
      <w:bookmarkStart w:id="0" w:name="_GoBack"/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dd.mm.20yy], fue firmado por [la persona contacto de la organización receptora </w:t>
      </w:r>
      <w:bookmarkEnd w:id="0"/>
      <w:r w:rsidRPr="00824348">
        <w:rPr>
          <w:rFonts w:ascii="Arial" w:eastAsia="Calibri" w:hAnsi="Arial" w:cs="Arial"/>
          <w:sz w:val="20"/>
          <w:szCs w:val="20"/>
          <w:lang w:val="es-SV"/>
        </w:rPr>
        <w:t>de la contribución] el [fecha].</w:t>
      </w:r>
    </w:p>
    <w:p w14:paraId="04584A7F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4A2E98E4" w14:textId="07DCAE03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Nuestro compromiso se llevó a cabo de acuerdo con la </w:t>
      </w:r>
      <w:bookmarkStart w:id="1" w:name="_Hlk534581480"/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Norma Internacional sobre Servicios Relacionados 4400 aplicable a compromisos de procedimientos acordados, teniendo en cuenta las condiciones establecidas en la decisión de transferencia discrecional del gobierno para el apoyo del programa / proyecto. </w:t>
      </w:r>
      <w:bookmarkEnd w:id="1"/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Los siguientes procedimientos fueron realizados únicamente para ayudar a [la organización finlandesa] y el Ministerio de </w:t>
      </w:r>
      <w:r w:rsidR="002B65E8">
        <w:rPr>
          <w:rFonts w:ascii="Arial" w:eastAsia="Calibri" w:hAnsi="Arial" w:cs="Arial"/>
          <w:sz w:val="20"/>
          <w:szCs w:val="20"/>
          <w:lang w:val="es-SV"/>
        </w:rPr>
        <w:t>Asuntos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Exteriores de Finlandia a evaluar si el informe anual ha sido redactado, y los fondos se han utilizado para los fines previstos, de acuerdo con las condiciones generales para el uso de las transferencias discrecionales del gobierno y las condiciones adicionales para [el programa / proyecto].</w:t>
      </w:r>
    </w:p>
    <w:p w14:paraId="78AC49DA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049A2709" w14:textId="77777777" w:rsidR="00824348" w:rsidRDefault="00824348" w:rsidP="00B05335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Obtuvimos un acuerdo válido, mutuamente firmado, de la cooperación con [la organización finlandesa] y [</w:t>
      </w:r>
      <w:r w:rsidR="00B05335">
        <w:rPr>
          <w:rFonts w:ascii="Arial" w:eastAsia="Calibri" w:hAnsi="Arial" w:cs="Arial"/>
          <w:sz w:val="20"/>
          <w:szCs w:val="20"/>
          <w:lang w:val="es-SV"/>
        </w:rPr>
        <w:t>el socio local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] con el fin de determinar si</w:t>
      </w:r>
      <w:r w:rsidR="008A77BE">
        <w:rPr>
          <w:rFonts w:ascii="Arial" w:eastAsia="Calibri" w:hAnsi="Arial" w:cs="Arial"/>
          <w:sz w:val="20"/>
          <w:szCs w:val="20"/>
          <w:lang w:val="es-SV"/>
        </w:rPr>
        <w:t>:</w:t>
      </w:r>
    </w:p>
    <w:p w14:paraId="28D83B0B" w14:textId="77777777" w:rsidR="00824348" w:rsidRDefault="00824348" w:rsidP="00B05335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las partes tienen un acuerdo válido de cooperación,</w:t>
      </w:r>
    </w:p>
    <w:p w14:paraId="0A5DE65F" w14:textId="77777777" w:rsidR="00824348" w:rsidRDefault="00824348" w:rsidP="00B05335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el acuerdo de cooperación ha sido </w:t>
      </w:r>
      <w:r w:rsidR="00061BA2">
        <w:rPr>
          <w:rFonts w:ascii="Arial" w:eastAsia="Calibri" w:hAnsi="Arial" w:cs="Arial"/>
          <w:sz w:val="20"/>
          <w:szCs w:val="20"/>
          <w:lang w:val="es-SV"/>
        </w:rPr>
        <w:t>cumplido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y</w:t>
      </w:r>
    </w:p>
    <w:p w14:paraId="4F5B8807" w14:textId="77777777" w:rsidR="00824348" w:rsidRPr="00824348" w:rsidRDefault="00824348" w:rsidP="00B05335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el informe financiero del programa/proyecto corresponde con el acuerdo de cooperación.</w:t>
      </w:r>
    </w:p>
    <w:p w14:paraId="057E5342" w14:textId="77777777" w:rsidR="00824348" w:rsidRPr="00824348" w:rsidRDefault="00824348" w:rsidP="00B05335">
      <w:pPr>
        <w:spacing w:line="256" w:lineRule="auto"/>
        <w:ind w:left="216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Además, </w:t>
      </w:r>
      <w:r>
        <w:rPr>
          <w:rFonts w:ascii="Arial" w:eastAsia="Calibri" w:hAnsi="Arial" w:cs="Arial"/>
          <w:sz w:val="20"/>
          <w:szCs w:val="20"/>
          <w:lang w:val="es-SV"/>
        </w:rPr>
        <w:t>obtuvimos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las instrucciones emitidas por [la organización finlandesa] incluyendo las instrucciones de presentación de informes y contratación y </w:t>
      </w:r>
      <w:r>
        <w:rPr>
          <w:rFonts w:ascii="Arial" w:eastAsia="Calibri" w:hAnsi="Arial" w:cs="Arial"/>
          <w:sz w:val="20"/>
          <w:szCs w:val="20"/>
          <w:lang w:val="es-SV"/>
        </w:rPr>
        <w:t>entrevistamos a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[nombre y posición] 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para saber si las instrucciones se han </w:t>
      </w:r>
      <w:r w:rsidR="00061BA2">
        <w:rPr>
          <w:rFonts w:ascii="Arial" w:eastAsia="Calibri" w:hAnsi="Arial" w:cs="Arial"/>
          <w:sz w:val="20"/>
          <w:szCs w:val="20"/>
          <w:lang w:val="es-SV"/>
        </w:rPr>
        <w:t>cumplido</w:t>
      </w:r>
      <w:r>
        <w:rPr>
          <w:rFonts w:ascii="Arial" w:eastAsia="Calibri" w:hAnsi="Arial" w:cs="Arial"/>
          <w:sz w:val="20"/>
          <w:szCs w:val="20"/>
          <w:lang w:val="es-SV"/>
        </w:rPr>
        <w:t>.</w:t>
      </w:r>
    </w:p>
    <w:p w14:paraId="5A4CAEDE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4ADD54B6" w14:textId="77777777" w:rsidR="00824348" w:rsidRPr="00824348" w:rsidRDefault="00824348" w:rsidP="00B05335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O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btuvimos 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los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documentos contables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 de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[</w:t>
      </w:r>
      <w:r w:rsidR="00B05335">
        <w:rPr>
          <w:rFonts w:ascii="Arial" w:eastAsia="Calibri" w:hAnsi="Arial" w:cs="Arial"/>
          <w:sz w:val="20"/>
          <w:szCs w:val="20"/>
          <w:lang w:val="es-SV"/>
        </w:rPr>
        <w:t xml:space="preserve">el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socio local</w:t>
      </w:r>
      <w:r>
        <w:rPr>
          <w:rFonts w:ascii="Arial" w:eastAsia="Calibri" w:hAnsi="Arial" w:cs="Arial"/>
          <w:sz w:val="20"/>
          <w:szCs w:val="20"/>
          <w:lang w:val="es-SV"/>
        </w:rPr>
        <w:t>],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una descripción de cómo 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se administra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la contabilidad del proyecto y </w:t>
      </w:r>
      <w:r>
        <w:rPr>
          <w:rFonts w:ascii="Arial" w:eastAsia="Calibri" w:hAnsi="Arial" w:cs="Arial"/>
          <w:sz w:val="20"/>
          <w:szCs w:val="20"/>
          <w:lang w:val="es-SV"/>
        </w:rPr>
        <w:t>entrevistamos a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[nombre y posición] para </w:t>
      </w:r>
      <w:r w:rsidR="00B05335">
        <w:rPr>
          <w:rFonts w:ascii="Arial" w:eastAsia="Calibri" w:hAnsi="Arial" w:cs="Arial"/>
          <w:sz w:val="20"/>
          <w:szCs w:val="20"/>
          <w:lang w:val="es-SV"/>
        </w:rPr>
        <w:t>conocer</w:t>
      </w:r>
      <w:r>
        <w:rPr>
          <w:rFonts w:ascii="Arial" w:eastAsia="Calibri" w:hAnsi="Arial" w:cs="Arial"/>
          <w:sz w:val="20"/>
          <w:szCs w:val="20"/>
          <w:lang w:val="es-SV"/>
        </w:rPr>
        <w:t>:</w:t>
      </w:r>
    </w:p>
    <w:p w14:paraId="2807B0B2" w14:textId="77777777" w:rsidR="00B05335" w:rsidRDefault="00731893" w:rsidP="00B05335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proofErr w:type="spellStart"/>
      <w:r>
        <w:rPr>
          <w:rFonts w:ascii="Arial" w:eastAsia="Calibri" w:hAnsi="Arial" w:cs="Arial"/>
          <w:sz w:val="20"/>
          <w:szCs w:val="20"/>
          <w:lang w:val="es-SV"/>
        </w:rPr>
        <w:t>s</w:t>
      </w:r>
      <w:r w:rsidR="00B05335">
        <w:rPr>
          <w:rFonts w:ascii="Arial" w:eastAsia="Calibri" w:hAnsi="Arial" w:cs="Arial"/>
          <w:sz w:val="20"/>
          <w:szCs w:val="20"/>
          <w:lang w:val="es-SV"/>
        </w:rPr>
        <w:t>i</w:t>
      </w:r>
      <w:proofErr w:type="spellEnd"/>
      <w:r w:rsidR="00B05335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[</w:t>
      </w:r>
      <w:r w:rsidR="00B05335">
        <w:rPr>
          <w:rFonts w:ascii="Arial" w:eastAsia="Calibri" w:hAnsi="Arial" w:cs="Arial"/>
          <w:sz w:val="20"/>
          <w:szCs w:val="20"/>
          <w:lang w:val="es-SV"/>
        </w:rPr>
        <w:t>el socio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local] tiene un sistema adecuad</w:t>
      </w:r>
      <w:r w:rsidR="00B05335">
        <w:rPr>
          <w:rFonts w:ascii="Arial" w:eastAsia="Calibri" w:hAnsi="Arial" w:cs="Arial"/>
          <w:sz w:val="20"/>
          <w:szCs w:val="20"/>
          <w:lang w:val="es-SV"/>
        </w:rPr>
        <w:t xml:space="preserve">o de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contabilidad </w:t>
      </w:r>
      <w:r w:rsidR="00B05335">
        <w:rPr>
          <w:rFonts w:ascii="Arial" w:eastAsia="Calibri" w:hAnsi="Arial" w:cs="Arial"/>
          <w:sz w:val="20"/>
          <w:szCs w:val="20"/>
          <w:lang w:val="es-SV"/>
        </w:rPr>
        <w:t>de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partida doble, como diario y libro mayor, y</w:t>
      </w:r>
    </w:p>
    <w:p w14:paraId="4A1269B1" w14:textId="77777777" w:rsidR="00824348" w:rsidRPr="00B05335" w:rsidRDefault="00731893" w:rsidP="00B05335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q</w:t>
      </w:r>
      <w:r w:rsidR="00824348" w:rsidRPr="00B05335">
        <w:rPr>
          <w:rFonts w:ascii="Arial" w:eastAsia="Calibri" w:hAnsi="Arial" w:cs="Arial"/>
          <w:sz w:val="20"/>
          <w:szCs w:val="20"/>
          <w:lang w:val="es-SV"/>
        </w:rPr>
        <w:t>ué software de contabilidad es usa</w:t>
      </w:r>
      <w:r w:rsidR="00B05335">
        <w:rPr>
          <w:rFonts w:ascii="Arial" w:eastAsia="Calibri" w:hAnsi="Arial" w:cs="Arial"/>
          <w:sz w:val="20"/>
          <w:szCs w:val="20"/>
          <w:lang w:val="es-SV"/>
        </w:rPr>
        <w:t>do</w:t>
      </w:r>
      <w:r w:rsidR="00824348" w:rsidRPr="00B05335">
        <w:rPr>
          <w:rFonts w:ascii="Arial" w:eastAsia="Calibri" w:hAnsi="Arial" w:cs="Arial"/>
          <w:sz w:val="20"/>
          <w:szCs w:val="20"/>
          <w:lang w:val="es-SV"/>
        </w:rPr>
        <w:t>.</w:t>
      </w:r>
    </w:p>
    <w:p w14:paraId="3F6D7AA6" w14:textId="77777777" w:rsidR="00824348" w:rsidRPr="00824348" w:rsidRDefault="00824348" w:rsidP="00C22C62">
      <w:p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660719DB" w14:textId="77777777" w:rsidR="004202E7" w:rsidRDefault="00B05335" w:rsidP="00B05335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btuvimos </w:t>
      </w:r>
      <w:r>
        <w:rPr>
          <w:rFonts w:ascii="Arial" w:eastAsia="Calibri" w:hAnsi="Arial" w:cs="Arial"/>
          <w:sz w:val="20"/>
          <w:szCs w:val="20"/>
          <w:lang w:val="es-SV"/>
        </w:rPr>
        <w:t>la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documentación sobre 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el registro de tiempos de trabajo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y </w:t>
      </w:r>
      <w:r>
        <w:rPr>
          <w:rFonts w:ascii="Arial" w:eastAsia="Calibri" w:hAnsi="Arial" w:cs="Arial"/>
          <w:sz w:val="20"/>
          <w:szCs w:val="20"/>
          <w:lang w:val="es-SV"/>
        </w:rPr>
        <w:t>entrevistamos a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[nombre y posición] con el fin de averiguar cómo </w:t>
      </w:r>
      <w:r w:rsidR="003B33B0">
        <w:rPr>
          <w:rFonts w:ascii="Arial" w:eastAsia="Calibri" w:hAnsi="Arial" w:cs="Arial"/>
          <w:sz w:val="20"/>
          <w:szCs w:val="20"/>
          <w:lang w:val="es-SV"/>
        </w:rPr>
        <w:t>se registra el tiempo de trabajo de cada empleado.</w:t>
      </w:r>
    </w:p>
    <w:p w14:paraId="3977C173" w14:textId="77777777" w:rsidR="004202E7" w:rsidRDefault="004202E7">
      <w:pPr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br w:type="page"/>
      </w:r>
    </w:p>
    <w:p w14:paraId="424518EB" w14:textId="77777777" w:rsidR="00824348" w:rsidRPr="00824348" w:rsidRDefault="003B33B0" w:rsidP="003B33B0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lastRenderedPageBreak/>
        <w:t>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btuvimos el presupuesto del proyecto y plan de actividades aprobado por [la organización finlandesa] y </w:t>
      </w:r>
      <w:r>
        <w:rPr>
          <w:rFonts w:ascii="Arial" w:eastAsia="Calibri" w:hAnsi="Arial" w:cs="Arial"/>
          <w:sz w:val="20"/>
          <w:szCs w:val="20"/>
          <w:lang w:val="es-SV"/>
        </w:rPr>
        <w:t>realizamos lo siguiente:</w:t>
      </w:r>
    </w:p>
    <w:p w14:paraId="6FD9B56D" w14:textId="77777777" w:rsidR="00824348" w:rsidRPr="00824348" w:rsidRDefault="003B33B0" w:rsidP="003B33B0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comparamos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con las cifras reales las cifras presupuestadas, y</w:t>
      </w:r>
    </w:p>
    <w:p w14:paraId="0E12106F" w14:textId="77777777" w:rsidR="00824348" w:rsidRDefault="00824348" w:rsidP="00C22C62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verifica</w:t>
      </w:r>
      <w:r w:rsidR="003B33B0">
        <w:rPr>
          <w:rFonts w:ascii="Arial" w:eastAsia="Calibri" w:hAnsi="Arial" w:cs="Arial"/>
          <w:sz w:val="20"/>
          <w:szCs w:val="20"/>
          <w:lang w:val="es-SV"/>
        </w:rPr>
        <w:t>mos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si el informe anual incluye las explicaciones de las desviaciones presupuestarias</w:t>
      </w:r>
      <w:r w:rsidR="003B33B0">
        <w:rPr>
          <w:rFonts w:ascii="Arial" w:eastAsia="Calibri" w:hAnsi="Arial" w:cs="Arial"/>
          <w:sz w:val="20"/>
          <w:szCs w:val="20"/>
          <w:lang w:val="es-SV"/>
        </w:rPr>
        <w:t xml:space="preserve"> mayores al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15%. </w:t>
      </w:r>
    </w:p>
    <w:p w14:paraId="660D3349" w14:textId="77777777" w:rsidR="00C22C62" w:rsidRDefault="00C22C62" w:rsidP="00C22C62">
      <w:pPr>
        <w:pStyle w:val="ListParagraph"/>
        <w:spacing w:line="256" w:lineRule="auto"/>
        <w:ind w:left="2790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237563DE" w14:textId="77777777" w:rsidR="00C22C62" w:rsidRPr="00C22C62" w:rsidRDefault="00C22C62" w:rsidP="00C22C62">
      <w:pPr>
        <w:pStyle w:val="ListParagraph"/>
        <w:spacing w:line="256" w:lineRule="auto"/>
        <w:ind w:left="2790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69850826" w14:textId="77777777" w:rsidR="00824348" w:rsidRPr="00824348" w:rsidRDefault="00C22C62" w:rsidP="003B33B0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Comparamos las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cifras presentadas en la sección financiera del informe anual con la contabilidad del proyecto para saber </w:t>
      </w:r>
      <w:r>
        <w:rPr>
          <w:rFonts w:ascii="Arial" w:eastAsia="Calibri" w:hAnsi="Arial" w:cs="Arial"/>
          <w:sz w:val="20"/>
          <w:szCs w:val="20"/>
          <w:lang w:val="es-SV"/>
        </w:rPr>
        <w:t>si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las cifras financieras anuales en el informe anual coincid</w:t>
      </w:r>
      <w:r w:rsidR="00D75E7B">
        <w:rPr>
          <w:rFonts w:ascii="Arial" w:eastAsia="Calibri" w:hAnsi="Arial" w:cs="Arial"/>
          <w:sz w:val="20"/>
          <w:szCs w:val="20"/>
          <w:lang w:val="es-SV"/>
        </w:rPr>
        <w:t>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n con </w:t>
      </w:r>
      <w:r w:rsidR="00D75E7B">
        <w:rPr>
          <w:rFonts w:ascii="Arial" w:eastAsia="Calibri" w:hAnsi="Arial" w:cs="Arial"/>
          <w:sz w:val="20"/>
          <w:szCs w:val="20"/>
          <w:lang w:val="es-SV"/>
        </w:rPr>
        <w:t>el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 registro de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contabilidad. </w:t>
      </w:r>
      <w:r w:rsidR="00D75E7B">
        <w:rPr>
          <w:rFonts w:ascii="Arial" w:eastAsia="Calibri" w:hAnsi="Arial" w:cs="Arial"/>
          <w:sz w:val="20"/>
          <w:szCs w:val="20"/>
          <w:lang w:val="es-SV"/>
        </w:rPr>
        <w:t>Comparando: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 </w:t>
      </w:r>
    </w:p>
    <w:p w14:paraId="2F96851A" w14:textId="77777777" w:rsidR="00824348" w:rsidRPr="00824348" w:rsidRDefault="00824348" w:rsidP="00731893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el </w:t>
      </w:r>
      <w:r w:rsidR="00D75E7B">
        <w:rPr>
          <w:rFonts w:ascii="Arial" w:eastAsia="Calibri" w:hAnsi="Arial" w:cs="Arial"/>
          <w:sz w:val="20"/>
          <w:szCs w:val="20"/>
          <w:lang w:val="es-SV"/>
        </w:rPr>
        <w:t>balance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inicial de fondos</w:t>
      </w:r>
      <w:r w:rsidR="00D75E7B">
        <w:rPr>
          <w:rFonts w:ascii="Arial" w:eastAsia="Calibri" w:hAnsi="Arial" w:cs="Arial"/>
          <w:sz w:val="20"/>
          <w:szCs w:val="20"/>
          <w:lang w:val="es-SV"/>
        </w:rPr>
        <w:t>,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entre</w:t>
      </w:r>
      <w:r w:rsidR="00D75E7B">
        <w:rPr>
          <w:rFonts w:ascii="Arial" w:eastAsia="Calibri" w:hAnsi="Arial" w:cs="Arial"/>
          <w:sz w:val="20"/>
          <w:szCs w:val="20"/>
          <w:lang w:val="es-SV"/>
        </w:rPr>
        <w:t xml:space="preserve"> el registro de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contabilidad y el informe del auditor del año anterior,</w:t>
      </w:r>
    </w:p>
    <w:p w14:paraId="3C7D147B" w14:textId="77777777" w:rsidR="00824348" w:rsidRPr="00824348" w:rsidRDefault="00D75E7B" w:rsidP="00731893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 xml:space="preserve">los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fondos recibidos</w:t>
      </w:r>
      <w:r>
        <w:rPr>
          <w:rFonts w:ascii="Arial" w:eastAsia="Calibri" w:hAnsi="Arial" w:cs="Arial"/>
          <w:sz w:val="20"/>
          <w:szCs w:val="20"/>
          <w:lang w:val="es-SV"/>
        </w:rPr>
        <w:t>,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entre </w:t>
      </w:r>
      <w:r>
        <w:rPr>
          <w:rFonts w:ascii="Arial" w:eastAsia="Calibri" w:hAnsi="Arial" w:cs="Arial"/>
          <w:sz w:val="20"/>
          <w:szCs w:val="20"/>
          <w:lang w:val="es-SV"/>
        </w:rPr>
        <w:t>el registro de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contabilidad y el informe anual,</w:t>
      </w:r>
    </w:p>
    <w:p w14:paraId="25878AF3" w14:textId="77777777" w:rsidR="00824348" w:rsidRPr="00D75E7B" w:rsidRDefault="00D75E7B" w:rsidP="00D75E7B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costos incurridos,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entre </w:t>
      </w:r>
      <w:r>
        <w:rPr>
          <w:rFonts w:ascii="Arial" w:eastAsia="Calibri" w:hAnsi="Arial" w:cs="Arial"/>
          <w:sz w:val="20"/>
          <w:szCs w:val="20"/>
          <w:lang w:val="es-SV"/>
        </w:rPr>
        <w:t>el registro de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contabilidad y el informe anual,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824348" w:rsidRPr="00D75E7B">
        <w:rPr>
          <w:rFonts w:ascii="Arial" w:eastAsia="Calibri" w:hAnsi="Arial" w:cs="Arial"/>
          <w:sz w:val="20"/>
          <w:szCs w:val="20"/>
          <w:lang w:val="es-SV"/>
        </w:rPr>
        <w:t>y</w:t>
      </w:r>
    </w:p>
    <w:p w14:paraId="5BEA6511" w14:textId="77777777" w:rsidR="00824348" w:rsidRPr="00AF2744" w:rsidRDefault="00D75E7B" w:rsidP="00AF2744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 xml:space="preserve">fondos </w:t>
      </w:r>
      <w:r w:rsidR="005A65DE">
        <w:rPr>
          <w:rFonts w:ascii="Arial" w:eastAsia="Calibri" w:hAnsi="Arial" w:cs="Arial"/>
          <w:sz w:val="20"/>
          <w:szCs w:val="20"/>
          <w:lang w:val="es-SV"/>
        </w:rPr>
        <w:t>recibidos,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pero no utilizados</w:t>
      </w:r>
      <w:r>
        <w:rPr>
          <w:rFonts w:ascii="Arial" w:eastAsia="Calibri" w:hAnsi="Arial" w:cs="Arial"/>
          <w:sz w:val="20"/>
          <w:szCs w:val="20"/>
          <w:lang w:val="es-SV"/>
        </w:rPr>
        <w:t>,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entre pasivos en 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el registro de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contabilidad y </w:t>
      </w:r>
      <w:r>
        <w:rPr>
          <w:rFonts w:ascii="Arial" w:eastAsia="Calibri" w:hAnsi="Arial" w:cs="Arial"/>
          <w:sz w:val="20"/>
          <w:szCs w:val="20"/>
          <w:lang w:val="es-SV"/>
        </w:rPr>
        <w:t>el balance final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del informe anual.</w:t>
      </w:r>
    </w:p>
    <w:p w14:paraId="4A342061" w14:textId="77777777" w:rsidR="00824348" w:rsidRPr="00824348" w:rsidRDefault="00824348" w:rsidP="00D75E7B">
      <w:pPr>
        <w:spacing w:line="256" w:lineRule="auto"/>
        <w:ind w:left="20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Además, </w:t>
      </w:r>
      <w:r w:rsidR="00D75E7B">
        <w:rPr>
          <w:rFonts w:ascii="Arial" w:eastAsia="Calibri" w:hAnsi="Arial" w:cs="Arial"/>
          <w:sz w:val="20"/>
          <w:szCs w:val="20"/>
          <w:lang w:val="es-SV"/>
        </w:rPr>
        <w:t>comparamos los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154393">
        <w:rPr>
          <w:rFonts w:ascii="Arial" w:eastAsia="Calibri" w:hAnsi="Arial" w:cs="Arial"/>
          <w:sz w:val="20"/>
          <w:szCs w:val="20"/>
          <w:lang w:val="es-SV"/>
        </w:rPr>
        <w:t>estados de cuenta del banco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y </w:t>
      </w:r>
      <w:r w:rsidR="00154393">
        <w:rPr>
          <w:rFonts w:ascii="Arial" w:eastAsia="Calibri" w:hAnsi="Arial" w:cs="Arial"/>
          <w:sz w:val="20"/>
          <w:szCs w:val="20"/>
          <w:lang w:val="es-SV"/>
        </w:rPr>
        <w:t xml:space="preserve">los libros de declaraciones de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dinero en efectivo relacionadas con el [programa/proyecto] con</w:t>
      </w:r>
      <w:r w:rsidR="00D75E7B">
        <w:rPr>
          <w:rFonts w:ascii="Arial" w:eastAsia="Calibri" w:hAnsi="Arial" w:cs="Arial"/>
          <w:sz w:val="20"/>
          <w:szCs w:val="20"/>
          <w:lang w:val="es-SV"/>
        </w:rPr>
        <w:t xml:space="preserve"> el registro de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contabilidad </w:t>
      </w:r>
      <w:r w:rsidR="00154393">
        <w:rPr>
          <w:rFonts w:ascii="Arial" w:eastAsia="Calibri" w:hAnsi="Arial" w:cs="Arial"/>
          <w:sz w:val="20"/>
          <w:szCs w:val="20"/>
          <w:lang w:val="es-SV"/>
        </w:rPr>
        <w:t>de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[Fecha / fin del período de informes] </w:t>
      </w:r>
      <w:r w:rsidR="00154393">
        <w:rPr>
          <w:rFonts w:ascii="Arial" w:eastAsia="Calibri" w:hAnsi="Arial" w:cs="Arial"/>
          <w:sz w:val="20"/>
          <w:szCs w:val="20"/>
          <w:lang w:val="es-SV"/>
        </w:rPr>
        <w:t xml:space="preserve">y </w:t>
      </w:r>
      <w:r w:rsidR="00E24B2F" w:rsidRPr="00824348">
        <w:rPr>
          <w:rFonts w:ascii="Arial" w:eastAsia="Calibri" w:hAnsi="Arial" w:cs="Arial"/>
          <w:sz w:val="20"/>
          <w:szCs w:val="20"/>
          <w:lang w:val="es-SV"/>
        </w:rPr>
        <w:t xml:space="preserve">calculado </w:t>
      </w:r>
      <w:r w:rsidR="00E24B2F">
        <w:rPr>
          <w:rFonts w:ascii="Arial" w:eastAsia="Calibri" w:hAnsi="Arial" w:cs="Arial"/>
          <w:sz w:val="20"/>
          <w:szCs w:val="20"/>
          <w:lang w:val="es-SV"/>
        </w:rPr>
        <w:t>el</w:t>
      </w:r>
      <w:r w:rsidR="00154393">
        <w:rPr>
          <w:rFonts w:ascii="Arial" w:eastAsia="Calibri" w:hAnsi="Arial" w:cs="Arial"/>
          <w:sz w:val="20"/>
          <w:szCs w:val="20"/>
          <w:lang w:val="es-SV"/>
        </w:rPr>
        <w:t xml:space="preserve"> efectivo de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[</w:t>
      </w:r>
      <w:r w:rsidR="00154393">
        <w:rPr>
          <w:rFonts w:ascii="Arial" w:eastAsia="Calibri" w:hAnsi="Arial" w:cs="Arial"/>
          <w:sz w:val="20"/>
          <w:szCs w:val="20"/>
          <w:lang w:val="es-SV"/>
        </w:rPr>
        <w:t xml:space="preserve">el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socio local] y </w:t>
      </w:r>
      <w:r w:rsidR="00154393">
        <w:rPr>
          <w:rFonts w:ascii="Arial" w:eastAsia="Calibri" w:hAnsi="Arial" w:cs="Arial"/>
          <w:sz w:val="20"/>
          <w:szCs w:val="20"/>
          <w:lang w:val="es-SV"/>
        </w:rPr>
        <w:t>compara</w:t>
      </w:r>
      <w:r w:rsidR="009C3F41">
        <w:rPr>
          <w:rFonts w:ascii="Arial" w:eastAsia="Calibri" w:hAnsi="Arial" w:cs="Arial"/>
          <w:sz w:val="20"/>
          <w:szCs w:val="20"/>
          <w:lang w:val="es-SV"/>
        </w:rPr>
        <w:t>do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la cantidad con </w:t>
      </w:r>
      <w:r w:rsidR="00154393">
        <w:rPr>
          <w:rFonts w:ascii="Arial" w:eastAsia="Calibri" w:hAnsi="Arial" w:cs="Arial"/>
          <w:sz w:val="20"/>
          <w:szCs w:val="20"/>
          <w:lang w:val="es-SV"/>
        </w:rPr>
        <w:t>el registro de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contabilidad en [la fecha de realización de los procedimientos acordados].</w:t>
      </w:r>
    </w:p>
    <w:p w14:paraId="4CCB15F5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26164759" w14:textId="77777777" w:rsidR="00824348" w:rsidRPr="00824348" w:rsidRDefault="00154393" w:rsidP="00154393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C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uando la organización finlandesa es una </w:t>
      </w:r>
      <w:r w:rsidR="00AF2744">
        <w:rPr>
          <w:rFonts w:ascii="Arial" w:eastAsia="Calibri" w:hAnsi="Arial" w:cs="Arial"/>
          <w:sz w:val="20"/>
          <w:szCs w:val="20"/>
          <w:lang w:val="es-SV"/>
        </w:rPr>
        <w:t>f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undación especial y </w:t>
      </w:r>
      <w:r w:rsidR="00AF2744">
        <w:rPr>
          <w:rFonts w:ascii="Arial" w:eastAsia="Calibri" w:hAnsi="Arial" w:cs="Arial"/>
          <w:sz w:val="20"/>
          <w:szCs w:val="20"/>
          <w:lang w:val="es-SV"/>
        </w:rPr>
        <w:t>el socio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local ha adquirido localmente autofinancia</w:t>
      </w:r>
      <w:r w:rsidR="009D18F1">
        <w:rPr>
          <w:rFonts w:ascii="Arial" w:eastAsia="Calibri" w:hAnsi="Arial" w:cs="Arial"/>
          <w:sz w:val="20"/>
          <w:szCs w:val="20"/>
          <w:lang w:val="es-SV"/>
        </w:rPr>
        <w:t>miento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, aseguramos que la autofinanciación en el informe anual se </w:t>
      </w:r>
      <w:r w:rsidR="004773EE" w:rsidRPr="00824348">
        <w:rPr>
          <w:rFonts w:ascii="Arial" w:eastAsia="Calibri" w:hAnsi="Arial" w:cs="Arial"/>
          <w:sz w:val="20"/>
          <w:szCs w:val="20"/>
          <w:lang w:val="es-SV"/>
        </w:rPr>
        <w:t xml:space="preserve">basa </w:t>
      </w:r>
      <w:r w:rsidR="004773EE">
        <w:rPr>
          <w:rFonts w:ascii="Arial" w:eastAsia="Calibri" w:hAnsi="Arial" w:cs="Arial"/>
          <w:sz w:val="20"/>
          <w:szCs w:val="20"/>
          <w:lang w:val="es-SV"/>
        </w:rPr>
        <w:t>en el registro de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contabilidad o en las especificaciones adecuadas.</w:t>
      </w:r>
    </w:p>
    <w:p w14:paraId="3FBBF806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2926DE17" w14:textId="77777777" w:rsidR="00824348" w:rsidRPr="00824348" w:rsidRDefault="004773EE" w:rsidP="004773E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C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on respecto a la información en la declaración de gastos, se realizaron los siguientes procedimientos. Los procedimientos </w:t>
      </w:r>
      <w:r>
        <w:rPr>
          <w:rFonts w:ascii="Arial" w:eastAsia="Calibri" w:hAnsi="Arial" w:cs="Arial"/>
          <w:sz w:val="20"/>
          <w:szCs w:val="20"/>
          <w:lang w:val="es-SV"/>
        </w:rPr>
        <w:t>cubren al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menos el 30% de los sueldos y salarios registrados para el proyecto y por lo menos el 15% del pago de los </w:t>
      </w:r>
      <w:r w:rsidR="009C3F41">
        <w:rPr>
          <w:rFonts w:ascii="Arial" w:eastAsia="Calibri" w:hAnsi="Arial" w:cs="Arial"/>
          <w:sz w:val="20"/>
          <w:szCs w:val="20"/>
          <w:lang w:val="es-SV"/>
        </w:rPr>
        <w:t xml:space="preserve">sueldos y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salarios </w:t>
      </w:r>
      <w:r>
        <w:rPr>
          <w:rFonts w:ascii="Arial" w:eastAsia="Calibri" w:hAnsi="Arial" w:cs="Arial"/>
          <w:sz w:val="20"/>
          <w:szCs w:val="20"/>
          <w:lang w:val="es-SV"/>
        </w:rPr>
        <w:t>registrados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para el proyecto. </w:t>
      </w:r>
    </w:p>
    <w:p w14:paraId="5322DF03" w14:textId="77777777" w:rsidR="00824348" w:rsidRPr="00824348" w:rsidRDefault="004E0698" w:rsidP="004773EE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Probamos</w:t>
      </w:r>
      <w:r w:rsidR="009C3F41">
        <w:rPr>
          <w:rFonts w:ascii="Arial" w:eastAsia="Calibri" w:hAnsi="Arial" w:cs="Arial"/>
          <w:sz w:val="20"/>
          <w:szCs w:val="20"/>
          <w:lang w:val="es-SV"/>
        </w:rPr>
        <w:t xml:space="preserve"> que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al menos el 30% del total de los </w:t>
      </w:r>
      <w:r w:rsidR="009C3F41">
        <w:rPr>
          <w:rFonts w:ascii="Arial" w:eastAsia="Calibri" w:hAnsi="Arial" w:cs="Arial"/>
          <w:sz w:val="20"/>
          <w:szCs w:val="20"/>
          <w:lang w:val="es-SV"/>
        </w:rPr>
        <w:t xml:space="preserve">sueldos y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salarios</w:t>
      </w:r>
      <w:r w:rsidR="009C3F41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se basan en contratos debidamente firmados y un</w:t>
      </w:r>
      <w:r w:rsidR="009C3F41">
        <w:rPr>
          <w:rFonts w:ascii="Arial" w:eastAsia="Calibri" w:hAnsi="Arial" w:cs="Arial"/>
          <w:sz w:val="20"/>
          <w:szCs w:val="20"/>
          <w:lang w:val="es-SV"/>
        </w:rPr>
        <w:t xml:space="preserve"> registro adecuado del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tiempo de trabajo.</w:t>
      </w:r>
    </w:p>
    <w:p w14:paraId="7BD25AF1" w14:textId="77777777" w:rsidR="00824348" w:rsidRPr="00824348" w:rsidRDefault="004E0698" w:rsidP="004773EE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Probamos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9C3F41">
        <w:rPr>
          <w:rFonts w:ascii="Arial" w:eastAsia="Calibri" w:hAnsi="Arial" w:cs="Arial"/>
          <w:sz w:val="20"/>
          <w:szCs w:val="20"/>
          <w:lang w:val="es-SV"/>
        </w:rPr>
        <w:t xml:space="preserve">que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al menos el 15% del total de los </w:t>
      </w:r>
      <w:r w:rsidR="009C3F41">
        <w:rPr>
          <w:rFonts w:ascii="Arial" w:eastAsia="Calibri" w:hAnsi="Arial" w:cs="Arial"/>
          <w:sz w:val="20"/>
          <w:szCs w:val="20"/>
          <w:lang w:val="es-SV"/>
        </w:rPr>
        <w:t xml:space="preserve">sueldos y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salarios han sido pagados.</w:t>
      </w:r>
    </w:p>
    <w:p w14:paraId="4FF7BC1F" w14:textId="77777777" w:rsidR="00824348" w:rsidRPr="00824348" w:rsidRDefault="004E0698" w:rsidP="004773EE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Probamos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9C3F41">
        <w:rPr>
          <w:rFonts w:ascii="Arial" w:eastAsia="Calibri" w:hAnsi="Arial" w:cs="Arial"/>
          <w:sz w:val="20"/>
          <w:szCs w:val="20"/>
          <w:lang w:val="es-SV"/>
        </w:rPr>
        <w:t xml:space="preserve">que los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gastos de segu</w:t>
      </w:r>
      <w:r w:rsidR="009C3F41">
        <w:rPr>
          <w:rFonts w:ascii="Arial" w:eastAsia="Calibri" w:hAnsi="Arial" w:cs="Arial"/>
          <w:sz w:val="20"/>
          <w:szCs w:val="20"/>
          <w:lang w:val="es-SV"/>
        </w:rPr>
        <w:t>ro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social, incluidas las pensiones y los impuestos han sido registrados y pagados a las autoridades </w:t>
      </w:r>
      <w:r w:rsidR="009C3F41" w:rsidRPr="00824348">
        <w:rPr>
          <w:rFonts w:ascii="Arial" w:eastAsia="Calibri" w:hAnsi="Arial" w:cs="Arial"/>
          <w:sz w:val="20"/>
          <w:szCs w:val="20"/>
          <w:lang w:val="es-SV"/>
        </w:rPr>
        <w:t xml:space="preserve">competentes </w:t>
      </w:r>
      <w:r w:rsidR="00AF2744">
        <w:rPr>
          <w:rFonts w:ascii="Arial" w:eastAsia="Calibri" w:hAnsi="Arial" w:cs="Arial"/>
          <w:sz w:val="20"/>
          <w:szCs w:val="20"/>
          <w:lang w:val="es-SV"/>
        </w:rPr>
        <w:t>de acuerdo con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l</w:t>
      </w:r>
      <w:r w:rsidR="00AF2744">
        <w:rPr>
          <w:rFonts w:ascii="Arial" w:eastAsia="Calibri" w:hAnsi="Arial" w:cs="Arial"/>
          <w:sz w:val="20"/>
          <w:szCs w:val="20"/>
          <w:lang w:val="es-SV"/>
        </w:rPr>
        <w:t>as leyes locales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.</w:t>
      </w:r>
    </w:p>
    <w:p w14:paraId="6DF8D2BE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7DB9A8EC" w14:textId="77777777" w:rsidR="00824348" w:rsidRPr="00824348" w:rsidRDefault="004E0698" w:rsidP="009C3F41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C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on respecto a la información en la declaración de gastos, se realizaron los siguientes procedimientos. Los procedimientos </w:t>
      </w:r>
      <w:r>
        <w:rPr>
          <w:rFonts w:ascii="Arial" w:eastAsia="Calibri" w:hAnsi="Arial" w:cs="Arial"/>
          <w:sz w:val="20"/>
          <w:szCs w:val="20"/>
          <w:lang w:val="es-SV"/>
        </w:rPr>
        <w:t>cubren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SV"/>
        </w:rPr>
        <w:t>al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menos el 30% de los costos (que no sean gastos de personal) para el proyecto y por lo menos el 15% de los pagos de los gastos (excepto gastos de personal) para el proyecto. </w:t>
      </w:r>
    </w:p>
    <w:p w14:paraId="56926722" w14:textId="77777777" w:rsidR="004E0698" w:rsidRPr="004202E7" w:rsidRDefault="00824348" w:rsidP="004202E7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4202E7">
        <w:rPr>
          <w:rFonts w:ascii="Arial" w:eastAsia="Calibri" w:hAnsi="Arial" w:cs="Arial"/>
          <w:sz w:val="20"/>
          <w:szCs w:val="20"/>
          <w:lang w:val="es-SV"/>
        </w:rPr>
        <w:t xml:space="preserve">Probamos que </w:t>
      </w:r>
      <w:r w:rsidR="004E0698" w:rsidRPr="004202E7">
        <w:rPr>
          <w:rFonts w:ascii="Arial" w:eastAsia="Calibri" w:hAnsi="Arial" w:cs="Arial"/>
          <w:sz w:val="20"/>
          <w:szCs w:val="20"/>
          <w:lang w:val="es-SV"/>
        </w:rPr>
        <w:t>el registro de costos</w:t>
      </w:r>
      <w:r w:rsidRPr="004202E7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4E0698" w:rsidRPr="004202E7">
        <w:rPr>
          <w:rFonts w:ascii="Arial" w:eastAsia="Calibri" w:hAnsi="Arial" w:cs="Arial"/>
          <w:sz w:val="20"/>
          <w:szCs w:val="20"/>
          <w:lang w:val="es-SV"/>
        </w:rPr>
        <w:t>cuenta con</w:t>
      </w:r>
      <w:r w:rsidRPr="004202E7">
        <w:rPr>
          <w:rFonts w:ascii="Arial" w:eastAsia="Calibri" w:hAnsi="Arial" w:cs="Arial"/>
          <w:sz w:val="20"/>
          <w:szCs w:val="20"/>
          <w:lang w:val="es-SV"/>
        </w:rPr>
        <w:t xml:space="preserve"> documentación</w:t>
      </w:r>
      <w:r w:rsidR="004E0698" w:rsidRPr="004202E7">
        <w:rPr>
          <w:rFonts w:ascii="Arial" w:eastAsia="Calibri" w:hAnsi="Arial" w:cs="Arial"/>
          <w:sz w:val="20"/>
          <w:szCs w:val="20"/>
          <w:lang w:val="es-SV"/>
        </w:rPr>
        <w:t xml:space="preserve"> de respaldo</w:t>
      </w:r>
      <w:r w:rsidR="003060EA" w:rsidRPr="004202E7">
        <w:rPr>
          <w:rFonts w:ascii="Arial" w:eastAsia="Calibri" w:hAnsi="Arial" w:cs="Arial"/>
          <w:sz w:val="20"/>
          <w:szCs w:val="20"/>
          <w:lang w:val="es-SV"/>
        </w:rPr>
        <w:t>,</w:t>
      </w:r>
      <w:r w:rsidR="004202E7" w:rsidRPr="004202E7">
        <w:rPr>
          <w:rFonts w:ascii="Arial" w:eastAsia="Calibri" w:hAnsi="Arial" w:cs="Arial"/>
          <w:sz w:val="20"/>
          <w:szCs w:val="20"/>
          <w:lang w:val="es-SV"/>
        </w:rPr>
        <w:br w:type="page"/>
      </w:r>
    </w:p>
    <w:p w14:paraId="498B77DD" w14:textId="77777777" w:rsidR="00824348" w:rsidRPr="00824348" w:rsidRDefault="00824348" w:rsidP="004E0698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lastRenderedPageBreak/>
        <w:t xml:space="preserve">Acordamos </w:t>
      </w:r>
      <w:r w:rsidR="009E0B39">
        <w:rPr>
          <w:rFonts w:ascii="Arial" w:eastAsia="Calibri" w:hAnsi="Arial" w:cs="Arial"/>
          <w:sz w:val="20"/>
          <w:szCs w:val="20"/>
          <w:lang w:val="es-SV"/>
        </w:rPr>
        <w:t>el uso del</w:t>
      </w:r>
      <w:r w:rsidR="005A65DE">
        <w:rPr>
          <w:rFonts w:ascii="Arial" w:eastAsia="Calibri" w:hAnsi="Arial" w:cs="Arial"/>
          <w:sz w:val="20"/>
          <w:szCs w:val="20"/>
          <w:lang w:val="es-SV"/>
        </w:rPr>
        <w:t xml:space="preserve"> registro de </w:t>
      </w:r>
      <w:r w:rsidR="003060EA">
        <w:rPr>
          <w:rFonts w:ascii="Arial" w:eastAsia="Calibri" w:hAnsi="Arial" w:cs="Arial"/>
          <w:sz w:val="20"/>
          <w:szCs w:val="20"/>
          <w:lang w:val="es-SV"/>
        </w:rPr>
        <w:t>auditorías</w:t>
      </w:r>
      <w:r w:rsidR="005A65DE">
        <w:rPr>
          <w:rFonts w:ascii="Arial" w:eastAsia="Calibri" w:hAnsi="Arial" w:cs="Arial"/>
          <w:sz w:val="20"/>
          <w:szCs w:val="20"/>
          <w:lang w:val="es-SV"/>
        </w:rPr>
        <w:t xml:space="preserve"> del libro mayor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para el </w:t>
      </w:r>
      <w:r w:rsidR="005A65DE">
        <w:rPr>
          <w:rFonts w:ascii="Arial" w:eastAsia="Calibri" w:hAnsi="Arial" w:cs="Arial"/>
          <w:sz w:val="20"/>
          <w:szCs w:val="20"/>
          <w:lang w:val="es-SV"/>
        </w:rPr>
        <w:t xml:space="preserve">registro </w:t>
      </w:r>
      <w:r w:rsidR="009E0B39">
        <w:rPr>
          <w:rFonts w:ascii="Arial" w:eastAsia="Calibri" w:hAnsi="Arial" w:cs="Arial"/>
          <w:sz w:val="20"/>
          <w:szCs w:val="20"/>
          <w:lang w:val="es-SV"/>
        </w:rPr>
        <w:t>financiero del proyecto.</w:t>
      </w:r>
    </w:p>
    <w:p w14:paraId="06824470" w14:textId="77777777" w:rsidR="00824348" w:rsidRPr="00824348" w:rsidRDefault="009E0B39" w:rsidP="004E0698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Evaluamos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3060EA">
        <w:rPr>
          <w:rFonts w:ascii="Arial" w:eastAsia="Calibri" w:hAnsi="Arial" w:cs="Arial"/>
          <w:sz w:val="20"/>
          <w:szCs w:val="20"/>
          <w:lang w:val="es-SV"/>
        </w:rPr>
        <w:t>la elección de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gastos contra </w:t>
      </w:r>
      <w:r w:rsidR="003060EA">
        <w:rPr>
          <w:rFonts w:ascii="Arial" w:eastAsia="Calibri" w:hAnsi="Arial" w:cs="Arial"/>
          <w:sz w:val="20"/>
          <w:szCs w:val="20"/>
          <w:lang w:val="es-SV"/>
        </w:rPr>
        <w:t xml:space="preserve">el acuerdo financiero y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el presupuesto de</w:t>
      </w:r>
      <w:r w:rsidR="003060EA">
        <w:rPr>
          <w:rFonts w:ascii="Arial" w:eastAsia="Calibri" w:hAnsi="Arial" w:cs="Arial"/>
          <w:sz w:val="20"/>
          <w:szCs w:val="20"/>
          <w:lang w:val="es-SV"/>
        </w:rPr>
        <w:t>l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proyecto</w:t>
      </w:r>
      <w:r w:rsidR="003060EA">
        <w:rPr>
          <w:rFonts w:ascii="Arial" w:eastAsia="Calibri" w:hAnsi="Arial" w:cs="Arial"/>
          <w:sz w:val="20"/>
          <w:szCs w:val="20"/>
          <w:lang w:val="es-SV"/>
        </w:rPr>
        <w:t>.</w:t>
      </w:r>
    </w:p>
    <w:p w14:paraId="4E88266C" w14:textId="77777777" w:rsidR="00824348" w:rsidRPr="00824348" w:rsidRDefault="00824348" w:rsidP="004E0698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Probamos que los gastos fueron aprobados según</w:t>
      </w:r>
      <w:r w:rsidR="003060EA">
        <w:rPr>
          <w:rFonts w:ascii="Arial" w:eastAsia="Calibri" w:hAnsi="Arial" w:cs="Arial"/>
          <w:sz w:val="20"/>
          <w:szCs w:val="20"/>
          <w:lang w:val="es-SV"/>
        </w:rPr>
        <w:t xml:space="preserve"> la </w:t>
      </w:r>
      <w:r w:rsidR="003060EA" w:rsidRPr="00824348">
        <w:rPr>
          <w:rFonts w:ascii="Arial" w:eastAsia="Calibri" w:hAnsi="Arial" w:cs="Arial"/>
          <w:sz w:val="20"/>
          <w:szCs w:val="20"/>
          <w:lang w:val="es-SV"/>
        </w:rPr>
        <w:t>[</w:t>
      </w:r>
      <w:r w:rsidR="00AF2744">
        <w:rPr>
          <w:rFonts w:ascii="Arial" w:eastAsia="Calibri" w:hAnsi="Arial" w:cs="Arial"/>
          <w:sz w:val="20"/>
          <w:szCs w:val="20"/>
          <w:lang w:val="es-SV"/>
        </w:rPr>
        <w:t>g</w:t>
      </w:r>
      <w:r w:rsidR="003060EA" w:rsidRPr="00824348">
        <w:rPr>
          <w:rFonts w:ascii="Arial" w:eastAsia="Calibri" w:hAnsi="Arial" w:cs="Arial"/>
          <w:sz w:val="20"/>
          <w:szCs w:val="20"/>
          <w:lang w:val="es-SV"/>
        </w:rPr>
        <w:t>uía de aprobación]</w:t>
      </w:r>
      <w:r w:rsidR="003060EA">
        <w:rPr>
          <w:rFonts w:ascii="Arial" w:eastAsia="Calibri" w:hAnsi="Arial" w:cs="Arial"/>
          <w:sz w:val="20"/>
          <w:szCs w:val="20"/>
          <w:lang w:val="es-SV"/>
        </w:rPr>
        <w:t xml:space="preserve"> de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[</w:t>
      </w:r>
      <w:r w:rsidR="003060EA">
        <w:rPr>
          <w:rFonts w:ascii="Arial" w:eastAsia="Calibri" w:hAnsi="Arial" w:cs="Arial"/>
          <w:sz w:val="20"/>
          <w:szCs w:val="20"/>
          <w:lang w:val="es-SV"/>
        </w:rPr>
        <w:t xml:space="preserve">el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socio </w:t>
      </w:r>
      <w:r w:rsidR="003060EA">
        <w:rPr>
          <w:rFonts w:ascii="Arial" w:eastAsia="Calibri" w:hAnsi="Arial" w:cs="Arial"/>
          <w:sz w:val="20"/>
          <w:szCs w:val="20"/>
          <w:lang w:val="es-SV"/>
        </w:rPr>
        <w:t>local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]</w:t>
      </w:r>
      <w:r w:rsidR="003060EA">
        <w:rPr>
          <w:rFonts w:ascii="Arial" w:eastAsia="Calibri" w:hAnsi="Arial" w:cs="Arial"/>
          <w:sz w:val="20"/>
          <w:szCs w:val="20"/>
          <w:lang w:val="es-SV"/>
        </w:rPr>
        <w:t>.</w:t>
      </w:r>
    </w:p>
    <w:p w14:paraId="5836DDBE" w14:textId="77777777" w:rsidR="00824348" w:rsidRPr="00824348" w:rsidRDefault="00824348" w:rsidP="004E0698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Con respecto a los costos</w:t>
      </w:r>
      <w:r w:rsidR="003060EA">
        <w:rPr>
          <w:rFonts w:ascii="Arial" w:eastAsia="Calibri" w:hAnsi="Arial" w:cs="Arial"/>
          <w:sz w:val="20"/>
          <w:szCs w:val="20"/>
          <w:lang w:val="es-SV"/>
        </w:rPr>
        <w:t xml:space="preserve"> auditados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, </w:t>
      </w:r>
      <w:r w:rsidR="003060EA">
        <w:rPr>
          <w:rFonts w:ascii="Arial" w:eastAsia="Calibri" w:hAnsi="Arial" w:cs="Arial"/>
          <w:sz w:val="20"/>
          <w:szCs w:val="20"/>
          <w:lang w:val="es-SV"/>
        </w:rPr>
        <w:t>evaluamos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si las instrucciones de contratación </w:t>
      </w:r>
      <w:r w:rsidR="003060EA">
        <w:rPr>
          <w:rFonts w:ascii="Arial" w:eastAsia="Calibri" w:hAnsi="Arial" w:cs="Arial"/>
          <w:sz w:val="20"/>
          <w:szCs w:val="20"/>
          <w:lang w:val="es-SV"/>
        </w:rPr>
        <w:t>indicadas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por [la organización finlandesa] </w:t>
      </w:r>
      <w:r w:rsidR="003060EA">
        <w:rPr>
          <w:rFonts w:ascii="Arial" w:eastAsia="Calibri" w:hAnsi="Arial" w:cs="Arial"/>
          <w:sz w:val="20"/>
          <w:szCs w:val="20"/>
          <w:lang w:val="es-SV"/>
        </w:rPr>
        <w:t xml:space="preserve">fueron </w:t>
      </w:r>
      <w:r w:rsidR="00061BA2">
        <w:rPr>
          <w:rFonts w:ascii="Arial" w:eastAsia="Calibri" w:hAnsi="Arial" w:cs="Arial"/>
          <w:sz w:val="20"/>
          <w:szCs w:val="20"/>
          <w:lang w:val="es-SV"/>
        </w:rPr>
        <w:t>cumplida</w:t>
      </w:r>
      <w:r w:rsidR="003060EA">
        <w:rPr>
          <w:rFonts w:ascii="Arial" w:eastAsia="Calibri" w:hAnsi="Arial" w:cs="Arial"/>
          <w:sz w:val="20"/>
          <w:szCs w:val="20"/>
          <w:lang w:val="es-SV"/>
        </w:rPr>
        <w:t>s.</w:t>
      </w:r>
    </w:p>
    <w:p w14:paraId="4BE59A10" w14:textId="77777777" w:rsidR="00824348" w:rsidRPr="00824348" w:rsidRDefault="00824348" w:rsidP="004E0698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Con respecto a impuestos (salvo los relacionados con el personal) </w:t>
      </w:r>
      <w:r w:rsidR="003060EA">
        <w:rPr>
          <w:rFonts w:ascii="Arial" w:eastAsia="Calibri" w:hAnsi="Arial" w:cs="Arial"/>
          <w:sz w:val="20"/>
          <w:szCs w:val="20"/>
          <w:lang w:val="es-SV"/>
        </w:rPr>
        <w:t>evaluamos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si </w:t>
      </w:r>
      <w:r w:rsidR="003060EA">
        <w:rPr>
          <w:rFonts w:ascii="Arial" w:eastAsia="Calibri" w:hAnsi="Arial" w:cs="Arial"/>
          <w:sz w:val="20"/>
          <w:szCs w:val="20"/>
          <w:lang w:val="es-SV"/>
        </w:rPr>
        <w:t>fueron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registrados</w:t>
      </w:r>
      <w:r w:rsidR="003060EA">
        <w:rPr>
          <w:rFonts w:ascii="Arial" w:eastAsia="Calibri" w:hAnsi="Arial" w:cs="Arial"/>
          <w:sz w:val="20"/>
          <w:szCs w:val="20"/>
          <w:lang w:val="es-SV"/>
        </w:rPr>
        <w:t xml:space="preserve"> de forma adecuada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y pagado</w:t>
      </w:r>
      <w:r w:rsidR="003060EA">
        <w:rPr>
          <w:rFonts w:ascii="Arial" w:eastAsia="Calibri" w:hAnsi="Arial" w:cs="Arial"/>
          <w:sz w:val="20"/>
          <w:szCs w:val="20"/>
          <w:lang w:val="es-SV"/>
        </w:rPr>
        <w:t>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oportunamente a las autoridades competentes.</w:t>
      </w:r>
    </w:p>
    <w:p w14:paraId="42544210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35772905" w14:textId="77777777" w:rsidR="00824348" w:rsidRPr="00824348" w:rsidRDefault="00CD05DE" w:rsidP="00CD05D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btuvimos una lista de activos fijos y realiza</w:t>
      </w:r>
      <w:r>
        <w:rPr>
          <w:rFonts w:ascii="Arial" w:eastAsia="Calibri" w:hAnsi="Arial" w:cs="Arial"/>
          <w:sz w:val="20"/>
          <w:szCs w:val="20"/>
          <w:lang w:val="es-SV"/>
        </w:rPr>
        <w:t>mos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los siguientes procedimientos:</w:t>
      </w:r>
    </w:p>
    <w:p w14:paraId="376D6A0D" w14:textId="77777777" w:rsidR="00824348" w:rsidRPr="00824348" w:rsidRDefault="00CD05DE" w:rsidP="00CD05DE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Evaluamos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si la lista se mantiene actualizada</w:t>
      </w:r>
      <w:r>
        <w:rPr>
          <w:rFonts w:ascii="Arial" w:eastAsia="Calibri" w:hAnsi="Arial" w:cs="Arial"/>
          <w:sz w:val="20"/>
          <w:szCs w:val="20"/>
          <w:lang w:val="es-SV"/>
        </w:rPr>
        <w:t>,</w:t>
      </w:r>
    </w:p>
    <w:p w14:paraId="7B8A4844" w14:textId="77777777" w:rsidR="00824348" w:rsidRPr="00CD05DE" w:rsidRDefault="00CD05DE" w:rsidP="00CD05DE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Comparamos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la lista y los cambios en la lista con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 el registro de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contabilidad.</w:t>
      </w:r>
    </w:p>
    <w:p w14:paraId="030346DA" w14:textId="77777777" w:rsidR="00824348" w:rsidRPr="00824348" w:rsidRDefault="00824348" w:rsidP="00CD05DE">
      <w:pPr>
        <w:spacing w:line="256" w:lineRule="auto"/>
        <w:ind w:left="216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Además, </w:t>
      </w:r>
      <w:r w:rsidR="003E335A">
        <w:rPr>
          <w:rFonts w:ascii="Arial" w:eastAsia="Calibri" w:hAnsi="Arial" w:cs="Arial"/>
          <w:sz w:val="20"/>
          <w:szCs w:val="20"/>
          <w:lang w:val="es-SV"/>
        </w:rPr>
        <w:t>comprobamos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AF2744" w:rsidRPr="00824348">
        <w:rPr>
          <w:rFonts w:ascii="Arial" w:eastAsia="Calibri" w:hAnsi="Arial" w:cs="Arial"/>
          <w:sz w:val="20"/>
          <w:szCs w:val="20"/>
          <w:lang w:val="es-SV"/>
        </w:rPr>
        <w:t>que,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en la terminación de</w:t>
      </w:r>
      <w:r w:rsidR="003E335A">
        <w:rPr>
          <w:rFonts w:ascii="Arial" w:eastAsia="Calibri" w:hAnsi="Arial" w:cs="Arial"/>
          <w:sz w:val="20"/>
          <w:szCs w:val="20"/>
          <w:lang w:val="es-SV"/>
        </w:rPr>
        <w:t>l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proyecto</w:t>
      </w:r>
      <w:r w:rsidR="003E335A">
        <w:rPr>
          <w:rFonts w:ascii="Arial" w:eastAsia="Calibri" w:hAnsi="Arial" w:cs="Arial"/>
          <w:sz w:val="20"/>
          <w:szCs w:val="20"/>
          <w:lang w:val="es-SV"/>
        </w:rPr>
        <w:t>, los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documentos</w:t>
      </w:r>
      <w:r w:rsidR="003E335A">
        <w:rPr>
          <w:rFonts w:ascii="Arial" w:eastAsia="Calibri" w:hAnsi="Arial" w:cs="Arial"/>
          <w:sz w:val="20"/>
          <w:szCs w:val="20"/>
          <w:lang w:val="es-SV"/>
        </w:rPr>
        <w:t xml:space="preserve"> adecuados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de la transferencia de los activos fijos han sido preparados y firmados.</w:t>
      </w:r>
    </w:p>
    <w:p w14:paraId="2FC1CD46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38ECB320" w14:textId="77777777" w:rsidR="00824348" w:rsidRPr="00824348" w:rsidRDefault="00CD05DE" w:rsidP="00CD05D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ntrevistamos a [nombre y posición] para </w:t>
      </w:r>
      <w:r>
        <w:rPr>
          <w:rFonts w:ascii="Arial" w:eastAsia="Calibri" w:hAnsi="Arial" w:cs="Arial"/>
          <w:sz w:val="20"/>
          <w:szCs w:val="20"/>
          <w:lang w:val="es-SV"/>
        </w:rPr>
        <w:t>conocer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:</w:t>
      </w:r>
    </w:p>
    <w:p w14:paraId="6BA0A20C" w14:textId="77777777" w:rsidR="00824348" w:rsidRPr="00824348" w:rsidRDefault="00CD05DE" w:rsidP="00CD05DE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 xml:space="preserve">Cómo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[</w:t>
      </w:r>
      <w:r>
        <w:rPr>
          <w:rFonts w:ascii="Arial" w:eastAsia="Calibri" w:hAnsi="Arial" w:cs="Arial"/>
          <w:sz w:val="20"/>
          <w:szCs w:val="20"/>
          <w:lang w:val="es-SV"/>
        </w:rPr>
        <w:t>el socio local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] asegura que los fondos no se ha</w:t>
      </w:r>
      <w:r>
        <w:rPr>
          <w:rFonts w:ascii="Arial" w:eastAsia="Calibri" w:hAnsi="Arial" w:cs="Arial"/>
          <w:sz w:val="20"/>
          <w:szCs w:val="20"/>
          <w:lang w:val="es-SV"/>
        </w:rPr>
        <w:t>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utilizado incluso temporalmente, para </w:t>
      </w:r>
      <w:r>
        <w:rPr>
          <w:rFonts w:ascii="Arial" w:eastAsia="Calibri" w:hAnsi="Arial" w:cs="Arial"/>
          <w:sz w:val="20"/>
          <w:szCs w:val="20"/>
          <w:lang w:val="es-SV"/>
        </w:rPr>
        <w:t>otros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fines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 que no sean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de</w:t>
      </w:r>
      <w:r>
        <w:rPr>
          <w:rFonts w:ascii="Arial" w:eastAsia="Calibri" w:hAnsi="Arial" w:cs="Arial"/>
          <w:sz w:val="20"/>
          <w:szCs w:val="20"/>
          <w:lang w:val="es-SV"/>
        </w:rPr>
        <w:t>l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proyecto.</w:t>
      </w:r>
    </w:p>
    <w:p w14:paraId="0C7594E2" w14:textId="77777777" w:rsidR="00824348" w:rsidRPr="00824348" w:rsidRDefault="00824348" w:rsidP="00CD05DE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Qué tipo de procedimientos </w:t>
      </w:r>
      <w:r w:rsidR="00CD05DE">
        <w:rPr>
          <w:rFonts w:ascii="Arial" w:eastAsia="Calibri" w:hAnsi="Arial" w:cs="Arial"/>
          <w:sz w:val="20"/>
          <w:szCs w:val="20"/>
          <w:lang w:val="es-SV"/>
        </w:rPr>
        <w:t>realiza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</w:t>
      </w:r>
      <w:r w:rsidR="00CD05DE">
        <w:rPr>
          <w:rFonts w:ascii="Arial" w:eastAsia="Calibri" w:hAnsi="Arial" w:cs="Arial"/>
          <w:sz w:val="20"/>
          <w:szCs w:val="20"/>
          <w:lang w:val="es-SV"/>
        </w:rPr>
        <w:t>el socio local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] con los documentos originales de todos los contratos esenciales válidos (por ejemplo, acuerdos con las autoridades, alquiler, arrendamiento, contratos de servicio).</w:t>
      </w:r>
    </w:p>
    <w:p w14:paraId="15DD5295" w14:textId="77777777" w:rsidR="00824348" w:rsidRPr="00824348" w:rsidRDefault="00824348" w:rsidP="00CD05DE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Ha habido indicios de fraude, corrupción, lavado de dinero o terrorismo en cualquier forma.</w:t>
      </w:r>
    </w:p>
    <w:p w14:paraId="66B5E59C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6B367673" w14:textId="77777777" w:rsidR="00824348" w:rsidRPr="00824348" w:rsidRDefault="00CD05DE" w:rsidP="00CD05D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B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asado</w:t>
      </w:r>
      <w:r>
        <w:rPr>
          <w:rFonts w:ascii="Arial" w:eastAsia="Calibri" w:hAnsi="Arial" w:cs="Arial"/>
          <w:sz w:val="20"/>
          <w:szCs w:val="20"/>
          <w:lang w:val="es-SV"/>
        </w:rPr>
        <w:t>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en la información que recibimos durante la realización de los procedimientos acordados, se evaluó si </w:t>
      </w:r>
      <w:r w:rsidR="006C7D33">
        <w:rPr>
          <w:rFonts w:ascii="Arial" w:eastAsia="Calibri" w:hAnsi="Arial" w:cs="Arial"/>
          <w:sz w:val="20"/>
          <w:szCs w:val="20"/>
          <w:lang w:val="es-SV"/>
        </w:rPr>
        <w:t xml:space="preserve">algunas </w:t>
      </w:r>
      <w:r w:rsidR="006C7D33" w:rsidRPr="00824348">
        <w:rPr>
          <w:rFonts w:ascii="Arial" w:eastAsia="Calibri" w:hAnsi="Arial" w:cs="Arial"/>
          <w:sz w:val="20"/>
          <w:szCs w:val="20"/>
          <w:lang w:val="es-SV"/>
        </w:rPr>
        <w:t>deficiencia</w:t>
      </w:r>
      <w:r w:rsidR="006C7D33">
        <w:rPr>
          <w:rFonts w:ascii="Arial" w:eastAsia="Calibri" w:hAnsi="Arial" w:cs="Arial"/>
          <w:sz w:val="20"/>
          <w:szCs w:val="20"/>
          <w:lang w:val="es-SV"/>
        </w:rPr>
        <w:t>s</w:t>
      </w:r>
      <w:r w:rsidR="006C7D33" w:rsidRPr="00824348">
        <w:rPr>
          <w:rFonts w:ascii="Arial" w:eastAsia="Calibri" w:hAnsi="Arial" w:cs="Arial"/>
          <w:sz w:val="20"/>
          <w:szCs w:val="20"/>
          <w:lang w:val="es-SV"/>
        </w:rPr>
        <w:t xml:space="preserve"> de control interno han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salido a la luz, </w:t>
      </w:r>
      <w:r w:rsidR="006C7D33">
        <w:rPr>
          <w:rFonts w:ascii="Arial" w:eastAsia="Calibri" w:hAnsi="Arial" w:cs="Arial"/>
          <w:sz w:val="20"/>
          <w:szCs w:val="20"/>
          <w:lang w:val="es-SV"/>
        </w:rPr>
        <w:t>las cuales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son </w:t>
      </w:r>
      <w:r w:rsidR="006C7D33">
        <w:rPr>
          <w:rFonts w:ascii="Arial" w:eastAsia="Calibri" w:hAnsi="Arial" w:cs="Arial"/>
          <w:sz w:val="20"/>
          <w:szCs w:val="20"/>
          <w:lang w:val="es-SV"/>
        </w:rPr>
        <w:t>significativas en términos del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financia</w:t>
      </w:r>
      <w:r w:rsidR="006C7D33">
        <w:rPr>
          <w:rFonts w:ascii="Arial" w:eastAsia="Calibri" w:hAnsi="Arial" w:cs="Arial"/>
          <w:sz w:val="20"/>
          <w:szCs w:val="20"/>
          <w:lang w:val="es-SV"/>
        </w:rPr>
        <w:t>miento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del proyecto. Si durante la realización de </w:t>
      </w:r>
      <w:r w:rsidR="006C7D33">
        <w:rPr>
          <w:rFonts w:ascii="Arial" w:eastAsia="Calibri" w:hAnsi="Arial" w:cs="Arial"/>
          <w:sz w:val="20"/>
          <w:szCs w:val="20"/>
          <w:lang w:val="es-SV"/>
        </w:rPr>
        <w:t xml:space="preserve">los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procedimientos acordados </w:t>
      </w:r>
      <w:r w:rsidR="006C7D33">
        <w:rPr>
          <w:rFonts w:ascii="Arial" w:eastAsia="Calibri" w:hAnsi="Arial" w:cs="Arial"/>
          <w:sz w:val="20"/>
          <w:szCs w:val="20"/>
          <w:lang w:val="es-SV"/>
        </w:rPr>
        <w:t>vemos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un conflicto entre la sección financiera del informe anual y las otras secciones del informe anual, divulgamos nuestras observaciones.</w:t>
      </w:r>
    </w:p>
    <w:p w14:paraId="236AFF62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5AD411C4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Divulgamos los resultados a continuación:</w:t>
      </w:r>
    </w:p>
    <w:p w14:paraId="14BA6AC4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4E9E9D85" w14:textId="77777777" w:rsidR="00824348" w:rsidRPr="00824348" w:rsidRDefault="002C7A98" w:rsidP="006C7D33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n el punto 1 se observó</w:t>
      </w:r>
      <w:r w:rsidR="00061BA2">
        <w:rPr>
          <w:rFonts w:ascii="Arial" w:eastAsia="Calibri" w:hAnsi="Arial" w:cs="Arial"/>
          <w:sz w:val="20"/>
          <w:szCs w:val="20"/>
          <w:lang w:val="es-SV"/>
        </w:rPr>
        <w:t xml:space="preserve"> que</w:t>
      </w:r>
    </w:p>
    <w:p w14:paraId="360DD9A0" w14:textId="77777777" w:rsidR="00824348" w:rsidRPr="00824348" w:rsidRDefault="00824348" w:rsidP="00FD44EA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las partes [no]</w:t>
      </w:r>
      <w:r w:rsidR="00061BA2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061BA2" w:rsidRPr="00824348">
        <w:rPr>
          <w:rFonts w:ascii="Arial" w:eastAsia="Calibri" w:hAnsi="Arial" w:cs="Arial"/>
          <w:sz w:val="20"/>
          <w:szCs w:val="20"/>
          <w:lang w:val="es-SV"/>
        </w:rPr>
        <w:t>tienen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un acuerdo válido de cooperación [que fue firmado el [fecha]],</w:t>
      </w:r>
    </w:p>
    <w:p w14:paraId="4C628E97" w14:textId="77777777" w:rsidR="004202E7" w:rsidRPr="004202E7" w:rsidRDefault="00824348" w:rsidP="00014AA0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4202E7">
        <w:rPr>
          <w:rFonts w:ascii="Arial" w:eastAsia="Calibri" w:hAnsi="Arial" w:cs="Arial"/>
          <w:sz w:val="20"/>
          <w:szCs w:val="20"/>
          <w:lang w:val="es-SV"/>
        </w:rPr>
        <w:t xml:space="preserve">basado en nuestras observaciones el acuerdo [no] ha sido </w:t>
      </w:r>
      <w:r w:rsidR="00061BA2" w:rsidRPr="004202E7">
        <w:rPr>
          <w:rFonts w:ascii="Arial" w:eastAsia="Calibri" w:hAnsi="Arial" w:cs="Arial"/>
          <w:sz w:val="20"/>
          <w:szCs w:val="20"/>
          <w:lang w:val="es-SV"/>
        </w:rPr>
        <w:t>cumplido.</w:t>
      </w:r>
      <w:r w:rsidR="004202E7" w:rsidRPr="004202E7">
        <w:rPr>
          <w:rFonts w:ascii="Arial" w:eastAsia="Calibri" w:hAnsi="Arial" w:cs="Arial"/>
          <w:sz w:val="20"/>
          <w:szCs w:val="20"/>
          <w:lang w:val="es-SV"/>
        </w:rPr>
        <w:br w:type="page"/>
      </w:r>
    </w:p>
    <w:p w14:paraId="7C050AEC" w14:textId="77777777" w:rsidR="00824348" w:rsidRPr="00824348" w:rsidRDefault="00824348" w:rsidP="00FD44EA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lastRenderedPageBreak/>
        <w:t>el informe financiero</w:t>
      </w:r>
      <w:r w:rsidR="00061BA2">
        <w:rPr>
          <w:rFonts w:ascii="Arial" w:eastAsia="Calibri" w:hAnsi="Arial" w:cs="Arial"/>
          <w:sz w:val="20"/>
          <w:szCs w:val="20"/>
          <w:lang w:val="es-SV"/>
        </w:rPr>
        <w:t xml:space="preserve"> de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</w:t>
      </w:r>
      <w:r w:rsidR="00061BA2">
        <w:rPr>
          <w:rFonts w:ascii="Arial" w:eastAsia="Calibri" w:hAnsi="Arial" w:cs="Arial"/>
          <w:sz w:val="20"/>
          <w:szCs w:val="20"/>
          <w:lang w:val="es-SV"/>
        </w:rPr>
        <w:t xml:space="preserve">el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programa/proyecto] [no] corresponde con el acuerdo de cooperación.</w:t>
      </w:r>
    </w:p>
    <w:p w14:paraId="6880F84B" w14:textId="77777777" w:rsidR="00824348" w:rsidRPr="00824348" w:rsidRDefault="00824348" w:rsidP="00FD44EA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Además, obtuvimos [las instrucciones emitidas por [la organización finlandesa] incluyendo las instrucciones de presentación de informes y contratación. Basado en la entrevista con [nombre y posición], las instrucciones [no] se </w:t>
      </w:r>
      <w:r w:rsidR="002C7A98">
        <w:rPr>
          <w:rFonts w:ascii="Arial" w:eastAsia="Calibri" w:hAnsi="Arial" w:cs="Arial"/>
          <w:sz w:val="20"/>
          <w:szCs w:val="20"/>
          <w:lang w:val="es-SV"/>
        </w:rPr>
        <w:t>han cumplido.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[si no, por favor especifica</w:t>
      </w:r>
      <w:r w:rsidR="002C7A98">
        <w:rPr>
          <w:rFonts w:ascii="Arial" w:eastAsia="Calibri" w:hAnsi="Arial" w:cs="Arial"/>
          <w:sz w:val="20"/>
          <w:szCs w:val="20"/>
          <w:lang w:val="es-SV"/>
        </w:rPr>
        <w:t>r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]].</w:t>
      </w:r>
    </w:p>
    <w:p w14:paraId="36C23920" w14:textId="77777777" w:rsidR="00824348" w:rsidRPr="00824348" w:rsidRDefault="00824348" w:rsidP="002C7A98">
      <w:pPr>
        <w:pStyle w:val="ListParagraph"/>
        <w:spacing w:line="256" w:lineRule="auto"/>
        <w:ind w:left="213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54165F55" w14:textId="77777777" w:rsidR="00824348" w:rsidRPr="00824348" w:rsidRDefault="002C7A98" w:rsidP="002C7A98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n el punto 2 se observ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ó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que la contabilidad de proyecto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 es administrada por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[el socio local] [describir cómo se </w:t>
      </w:r>
      <w:r>
        <w:rPr>
          <w:rFonts w:ascii="Arial" w:eastAsia="Calibri" w:hAnsi="Arial" w:cs="Arial"/>
          <w:sz w:val="20"/>
          <w:szCs w:val="20"/>
          <w:lang w:val="es-SV"/>
        </w:rPr>
        <w:t>administra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la contabilidad del proyecto y comenta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r si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[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 el socio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local] tiene un sistema</w:t>
      </w:r>
      <w:r w:rsidRPr="002C7A98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adecuado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de contabilidad </w:t>
      </w:r>
      <w:r w:rsidR="001B4DEC">
        <w:rPr>
          <w:rFonts w:ascii="Arial" w:eastAsia="Calibri" w:hAnsi="Arial" w:cs="Arial"/>
          <w:sz w:val="20"/>
          <w:szCs w:val="20"/>
          <w:lang w:val="es-SV"/>
        </w:rPr>
        <w:t>de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partida doble, como diario y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 libro </w:t>
      </w:r>
      <w:r w:rsidR="001B4DEC">
        <w:rPr>
          <w:rFonts w:ascii="Arial" w:eastAsia="Calibri" w:hAnsi="Arial" w:cs="Arial"/>
          <w:sz w:val="20"/>
          <w:szCs w:val="20"/>
          <w:lang w:val="es-SV"/>
        </w:rPr>
        <w:t>mayor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, qué software de contabilidad utilizan.]</w:t>
      </w:r>
    </w:p>
    <w:p w14:paraId="7954307E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2DD55234" w14:textId="77777777" w:rsidR="00AF2744" w:rsidRPr="00AF2744" w:rsidRDefault="001B4DEC" w:rsidP="00AF274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n el punto 3 se observó que </w:t>
      </w:r>
      <w:r>
        <w:rPr>
          <w:rFonts w:ascii="Arial" w:eastAsia="Calibri" w:hAnsi="Arial" w:cs="Arial"/>
          <w:sz w:val="20"/>
          <w:szCs w:val="20"/>
          <w:lang w:val="es-SV"/>
        </w:rPr>
        <w:t>el tiempo de trabajo se registra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[describa cómo</w:t>
      </w:r>
      <w:r w:rsidR="00AF2744">
        <w:rPr>
          <w:rFonts w:ascii="Arial" w:eastAsia="Calibri" w:hAnsi="Arial" w:cs="Arial"/>
          <w:sz w:val="20"/>
          <w:szCs w:val="20"/>
          <w:lang w:val="es-SV"/>
        </w:rPr>
        <w:t xml:space="preserve"> el [socio local] </w:t>
      </w:r>
      <w:r>
        <w:rPr>
          <w:rFonts w:ascii="Arial" w:eastAsia="Calibri" w:hAnsi="Arial" w:cs="Arial"/>
          <w:sz w:val="20"/>
          <w:szCs w:val="20"/>
          <w:lang w:val="es-SV"/>
        </w:rPr>
        <w:t>registra el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tiempo de trabajo.] </w:t>
      </w:r>
    </w:p>
    <w:p w14:paraId="6BBF5540" w14:textId="77777777" w:rsidR="00824348" w:rsidRPr="00824348" w:rsidRDefault="00824348" w:rsidP="001B4DEC">
      <w:pPr>
        <w:pStyle w:val="ListParagraph"/>
        <w:spacing w:line="256" w:lineRule="auto"/>
        <w:ind w:left="213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26367994" w14:textId="77777777" w:rsidR="00824348" w:rsidRPr="00824348" w:rsidRDefault="001B4DEC" w:rsidP="001B4DEC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 xml:space="preserve">En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el punto 4 se obtuvo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 el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SV"/>
        </w:rPr>
        <w:t>presupuesto del proyecto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aprobado por [la organización finlandesa] el [fecha] </w:t>
      </w:r>
      <w:r>
        <w:rPr>
          <w:rFonts w:ascii="Arial" w:eastAsia="Calibri" w:hAnsi="Arial" w:cs="Arial"/>
          <w:sz w:val="20"/>
          <w:szCs w:val="20"/>
          <w:lang w:val="es-SV"/>
        </w:rPr>
        <w:t>por un total de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[total costos presupuestados] [moneda]. Nosotros también [</w:t>
      </w:r>
      <w:r>
        <w:rPr>
          <w:rFonts w:ascii="Arial" w:eastAsia="Calibri" w:hAnsi="Arial" w:cs="Arial"/>
          <w:sz w:val="20"/>
          <w:szCs w:val="20"/>
          <w:lang w:val="es-SV"/>
        </w:rPr>
        <w:t>comprobamos que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]</w:t>
      </w:r>
    </w:p>
    <w:p w14:paraId="12E2EA07" w14:textId="77777777" w:rsidR="00824348" w:rsidRPr="00824348" w:rsidRDefault="00824348" w:rsidP="001B4DEC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las cifras reales en el informe anual [no] </w:t>
      </w:r>
      <w:r w:rsidR="001B4DEC">
        <w:rPr>
          <w:rFonts w:ascii="Arial" w:eastAsia="Calibri" w:hAnsi="Arial" w:cs="Arial"/>
          <w:sz w:val="20"/>
          <w:szCs w:val="20"/>
          <w:lang w:val="es-SV"/>
        </w:rPr>
        <w:t>están de acuerdo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con el presupuesto y</w:t>
      </w:r>
    </w:p>
    <w:p w14:paraId="2638B80E" w14:textId="77777777" w:rsidR="00824348" w:rsidRPr="00824348" w:rsidRDefault="00824348" w:rsidP="001B4DEC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el informe anual [no] incluye explicaciones de las desviaciones presupuestarias </w:t>
      </w:r>
      <w:r w:rsidR="001B4DEC">
        <w:rPr>
          <w:rFonts w:ascii="Arial" w:eastAsia="Calibri" w:hAnsi="Arial" w:cs="Arial"/>
          <w:sz w:val="20"/>
          <w:szCs w:val="20"/>
          <w:lang w:val="es-SV"/>
        </w:rPr>
        <w:t xml:space="preserve">mayores al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15%.</w:t>
      </w:r>
    </w:p>
    <w:p w14:paraId="68F9BCB0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4FC89057" w14:textId="77777777" w:rsidR="00824348" w:rsidRPr="00824348" w:rsidRDefault="001B4DEC" w:rsidP="001B4DEC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n el punto 5 hemos </w:t>
      </w:r>
      <w:r>
        <w:rPr>
          <w:rFonts w:ascii="Arial" w:eastAsia="Calibri" w:hAnsi="Arial" w:cs="Arial"/>
          <w:sz w:val="20"/>
          <w:szCs w:val="20"/>
          <w:lang w:val="es-SV"/>
        </w:rPr>
        <w:t>comparado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la contabilidad del proyecto con la sección financiera del informe anual:</w:t>
      </w:r>
    </w:p>
    <w:p w14:paraId="5C5642BA" w14:textId="77777777" w:rsidR="00824348" w:rsidRPr="00824348" w:rsidRDefault="00824348" w:rsidP="001B4DEC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el </w:t>
      </w:r>
      <w:r w:rsidR="001B4DEC">
        <w:rPr>
          <w:rFonts w:ascii="Arial" w:eastAsia="Calibri" w:hAnsi="Arial" w:cs="Arial"/>
          <w:sz w:val="20"/>
          <w:szCs w:val="20"/>
          <w:lang w:val="es-SV"/>
        </w:rPr>
        <w:t>balance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inicial de fondos [cantidad, moneda] [no] </w:t>
      </w:r>
      <w:r w:rsidR="001B4DEC">
        <w:rPr>
          <w:rFonts w:ascii="Arial" w:eastAsia="Calibri" w:hAnsi="Arial" w:cs="Arial"/>
          <w:sz w:val="20"/>
          <w:szCs w:val="20"/>
          <w:lang w:val="es-SV"/>
        </w:rPr>
        <w:t>concuerda</w:t>
      </w:r>
      <w:r w:rsidR="00AF2744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entre </w:t>
      </w:r>
      <w:r w:rsidR="001B4DEC">
        <w:rPr>
          <w:rFonts w:ascii="Arial" w:eastAsia="Calibri" w:hAnsi="Arial" w:cs="Arial"/>
          <w:sz w:val="20"/>
          <w:szCs w:val="20"/>
          <w:lang w:val="es-SV"/>
        </w:rPr>
        <w:t>el registro de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contabilidad y el informe del auditor del año anterior [en caso de no </w:t>
      </w:r>
      <w:r w:rsidR="001B4DEC">
        <w:rPr>
          <w:rFonts w:ascii="Arial" w:eastAsia="Calibri" w:hAnsi="Arial" w:cs="Arial"/>
          <w:sz w:val="20"/>
          <w:szCs w:val="20"/>
          <w:lang w:val="es-SV"/>
        </w:rPr>
        <w:t>concordar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especifique],</w:t>
      </w:r>
    </w:p>
    <w:p w14:paraId="744AD3B3" w14:textId="77777777" w:rsidR="00824348" w:rsidRPr="00824348" w:rsidRDefault="001B4DEC" w:rsidP="001B4DEC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los fondos recibidos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[no] </w:t>
      </w:r>
      <w:r>
        <w:rPr>
          <w:rFonts w:ascii="Arial" w:eastAsia="Calibri" w:hAnsi="Arial" w:cs="Arial"/>
          <w:sz w:val="20"/>
          <w:szCs w:val="20"/>
          <w:lang w:val="es-SV"/>
        </w:rPr>
        <w:t>concuerdan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entre </w:t>
      </w:r>
      <w:r>
        <w:rPr>
          <w:rFonts w:ascii="Arial" w:eastAsia="Calibri" w:hAnsi="Arial" w:cs="Arial"/>
          <w:sz w:val="20"/>
          <w:szCs w:val="20"/>
          <w:lang w:val="es-SV"/>
        </w:rPr>
        <w:t>el registro de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contabilidad y el informe anual [en caso de no </w:t>
      </w:r>
      <w:r>
        <w:rPr>
          <w:rFonts w:ascii="Arial" w:eastAsia="Calibri" w:hAnsi="Arial" w:cs="Arial"/>
          <w:sz w:val="20"/>
          <w:szCs w:val="20"/>
          <w:lang w:val="es-SV"/>
        </w:rPr>
        <w:t>concordar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especifique],</w:t>
      </w:r>
    </w:p>
    <w:p w14:paraId="75A87D13" w14:textId="77777777" w:rsidR="00824348" w:rsidRPr="00824348" w:rsidRDefault="001B4DEC" w:rsidP="001B4DEC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los gastos incurridos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[no] </w:t>
      </w:r>
      <w:r>
        <w:rPr>
          <w:rFonts w:ascii="Arial" w:eastAsia="Calibri" w:hAnsi="Arial" w:cs="Arial"/>
          <w:sz w:val="20"/>
          <w:szCs w:val="20"/>
          <w:lang w:val="es-SV"/>
        </w:rPr>
        <w:t>concuerdan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entre 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el registro de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contabilidad y el informe anual [en caso de no </w:t>
      </w:r>
      <w:r>
        <w:rPr>
          <w:rFonts w:ascii="Arial" w:eastAsia="Calibri" w:hAnsi="Arial" w:cs="Arial"/>
          <w:sz w:val="20"/>
          <w:szCs w:val="20"/>
          <w:lang w:val="es-SV"/>
        </w:rPr>
        <w:t>concordar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especifique] y</w:t>
      </w:r>
    </w:p>
    <w:p w14:paraId="5BD33644" w14:textId="77777777" w:rsidR="00824348" w:rsidRPr="00824348" w:rsidRDefault="001B4DEC" w:rsidP="001B4DEC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 xml:space="preserve">los fondos </w:t>
      </w:r>
      <w:r w:rsidR="009D18F1">
        <w:rPr>
          <w:rFonts w:ascii="Arial" w:eastAsia="Calibri" w:hAnsi="Arial" w:cs="Arial"/>
          <w:sz w:val="20"/>
          <w:szCs w:val="20"/>
          <w:lang w:val="es-SV"/>
        </w:rPr>
        <w:t>recibidos,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pero no utilizados [cantidad, moneda] [no] </w:t>
      </w:r>
      <w:r>
        <w:rPr>
          <w:rFonts w:ascii="Arial" w:eastAsia="Calibri" w:hAnsi="Arial" w:cs="Arial"/>
          <w:sz w:val="20"/>
          <w:szCs w:val="20"/>
          <w:lang w:val="es-SV"/>
        </w:rPr>
        <w:t>concuerdan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entre los pasivos en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 el registro de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contabilidad y </w:t>
      </w:r>
      <w:r>
        <w:rPr>
          <w:rFonts w:ascii="Arial" w:eastAsia="Calibri" w:hAnsi="Arial" w:cs="Arial"/>
          <w:sz w:val="20"/>
          <w:szCs w:val="20"/>
          <w:lang w:val="es-SV"/>
        </w:rPr>
        <w:t>el balance final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del informe anual. [en caso de no </w:t>
      </w:r>
      <w:r>
        <w:rPr>
          <w:rFonts w:ascii="Arial" w:eastAsia="Calibri" w:hAnsi="Arial" w:cs="Arial"/>
          <w:sz w:val="20"/>
          <w:szCs w:val="20"/>
          <w:lang w:val="es-SV"/>
        </w:rPr>
        <w:t>concordar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especifica]</w:t>
      </w:r>
    </w:p>
    <w:p w14:paraId="50D5ABFD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3033E838" w14:textId="77777777" w:rsidR="004202E7" w:rsidRDefault="00824348" w:rsidP="009D18F1">
      <w:pPr>
        <w:spacing w:line="256" w:lineRule="auto"/>
        <w:ind w:left="216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Además, </w:t>
      </w:r>
      <w:r w:rsidR="009D18F1">
        <w:rPr>
          <w:rFonts w:ascii="Arial" w:eastAsia="Calibri" w:hAnsi="Arial" w:cs="Arial"/>
          <w:sz w:val="20"/>
          <w:szCs w:val="20"/>
          <w:lang w:val="es-SV"/>
        </w:rPr>
        <w:t>comparamos los</w:t>
      </w:r>
      <w:r w:rsidR="009D18F1" w:rsidRPr="00824348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9D18F1">
        <w:rPr>
          <w:rFonts w:ascii="Arial" w:eastAsia="Calibri" w:hAnsi="Arial" w:cs="Arial"/>
          <w:sz w:val="20"/>
          <w:szCs w:val="20"/>
          <w:lang w:val="es-SV"/>
        </w:rPr>
        <w:t>estados de cuenta del banco</w:t>
      </w:r>
      <w:r w:rsidR="009D18F1" w:rsidRPr="00824348">
        <w:rPr>
          <w:rFonts w:ascii="Arial" w:eastAsia="Calibri" w:hAnsi="Arial" w:cs="Arial"/>
          <w:sz w:val="20"/>
          <w:szCs w:val="20"/>
          <w:lang w:val="es-SV"/>
        </w:rPr>
        <w:t xml:space="preserve"> y </w:t>
      </w:r>
      <w:r w:rsidR="009D18F1">
        <w:rPr>
          <w:rFonts w:ascii="Arial" w:eastAsia="Calibri" w:hAnsi="Arial" w:cs="Arial"/>
          <w:sz w:val="20"/>
          <w:szCs w:val="20"/>
          <w:lang w:val="es-SV"/>
        </w:rPr>
        <w:t xml:space="preserve">los libros de declaraciones de </w:t>
      </w:r>
      <w:r w:rsidR="009D18F1" w:rsidRPr="00824348">
        <w:rPr>
          <w:rFonts w:ascii="Arial" w:eastAsia="Calibri" w:hAnsi="Arial" w:cs="Arial"/>
          <w:sz w:val="20"/>
          <w:szCs w:val="20"/>
          <w:lang w:val="es-SV"/>
        </w:rPr>
        <w:t xml:space="preserve">dinero en efectivo relacionadas con el [programa/proyecto]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con</w:t>
      </w:r>
      <w:r w:rsidR="009D18F1">
        <w:rPr>
          <w:rFonts w:ascii="Arial" w:eastAsia="Calibri" w:hAnsi="Arial" w:cs="Arial"/>
          <w:sz w:val="20"/>
          <w:szCs w:val="20"/>
          <w:lang w:val="es-SV"/>
        </w:rPr>
        <w:t xml:space="preserve"> el registro de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contabilidad de [Fecha / fin del período de informes] </w:t>
      </w:r>
      <w:r w:rsidR="009D18F1">
        <w:rPr>
          <w:rFonts w:ascii="Arial" w:eastAsia="Calibri" w:hAnsi="Arial" w:cs="Arial"/>
          <w:sz w:val="20"/>
          <w:szCs w:val="20"/>
          <w:lang w:val="es-SV"/>
        </w:rPr>
        <w:t>encontrando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 </w:t>
      </w:r>
      <w:r w:rsidR="009D18F1">
        <w:rPr>
          <w:rFonts w:ascii="Arial" w:eastAsia="Calibri" w:hAnsi="Arial" w:cs="Arial"/>
          <w:sz w:val="20"/>
          <w:szCs w:val="20"/>
          <w:lang w:val="es-SV"/>
        </w:rPr>
        <w:t xml:space="preserve">ninguna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diferencia / diferencia de [monto de la diferencia] y</w:t>
      </w:r>
      <w:r w:rsidR="009D18F1">
        <w:rPr>
          <w:rFonts w:ascii="Arial" w:eastAsia="Calibri" w:hAnsi="Arial" w:cs="Arial"/>
          <w:sz w:val="20"/>
          <w:szCs w:val="20"/>
          <w:lang w:val="es-SV"/>
        </w:rPr>
        <w:t xml:space="preserve"> calculado el efectivo de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</w:t>
      </w:r>
      <w:r w:rsidR="009D18F1">
        <w:rPr>
          <w:rFonts w:ascii="Arial" w:eastAsia="Calibri" w:hAnsi="Arial" w:cs="Arial"/>
          <w:sz w:val="20"/>
          <w:szCs w:val="20"/>
          <w:lang w:val="es-SV"/>
        </w:rPr>
        <w:t>el socio local]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[cantidad moneda] y </w:t>
      </w:r>
      <w:r w:rsidR="009D18F1">
        <w:rPr>
          <w:rFonts w:ascii="Arial" w:eastAsia="Calibri" w:hAnsi="Arial" w:cs="Arial"/>
          <w:sz w:val="20"/>
          <w:szCs w:val="20"/>
          <w:lang w:val="es-SV"/>
        </w:rPr>
        <w:t>comparado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la cantidad con </w:t>
      </w:r>
      <w:r w:rsidR="009D18F1">
        <w:rPr>
          <w:rFonts w:ascii="Arial" w:eastAsia="Calibri" w:hAnsi="Arial" w:cs="Arial"/>
          <w:sz w:val="20"/>
          <w:szCs w:val="20"/>
          <w:lang w:val="es-SV"/>
        </w:rPr>
        <w:t>el registro de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contabilidad</w:t>
      </w:r>
      <w:r w:rsidR="009D18F1">
        <w:rPr>
          <w:rFonts w:ascii="Arial" w:eastAsia="Calibri" w:hAnsi="Arial" w:cs="Arial"/>
          <w:sz w:val="20"/>
          <w:szCs w:val="20"/>
          <w:lang w:val="es-SV"/>
        </w:rPr>
        <w:t xml:space="preserve"> en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[la fecha de realización de los procedimientos acordados].</w:t>
      </w:r>
    </w:p>
    <w:p w14:paraId="526087FB" w14:textId="77777777" w:rsidR="004202E7" w:rsidRDefault="004202E7">
      <w:pPr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br w:type="page"/>
      </w:r>
    </w:p>
    <w:p w14:paraId="5C4D87A4" w14:textId="77777777" w:rsidR="00824348" w:rsidRPr="00824348" w:rsidRDefault="009D18F1" w:rsidP="009D18F1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lastRenderedPageBreak/>
        <w:t>En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el punto 6 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identificamos que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[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la organización finlandesa] [no] es una </w:t>
      </w:r>
      <w:r>
        <w:rPr>
          <w:rFonts w:ascii="Arial" w:eastAsia="Calibri" w:hAnsi="Arial" w:cs="Arial"/>
          <w:sz w:val="20"/>
          <w:szCs w:val="20"/>
          <w:lang w:val="es-SV"/>
        </w:rPr>
        <w:t>fundación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especial y [</w:t>
      </w:r>
      <w:r>
        <w:rPr>
          <w:rFonts w:ascii="Arial" w:eastAsia="Calibri" w:hAnsi="Arial" w:cs="Arial"/>
          <w:sz w:val="20"/>
          <w:szCs w:val="20"/>
          <w:lang w:val="es-SV"/>
        </w:rPr>
        <w:t>el socio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local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] [no] 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ha adquirido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localmente autofinanciamiento. [Cuando se ha adquirido el autofinanciamiento, aseguramos que el </w:t>
      </w:r>
      <w:r>
        <w:rPr>
          <w:rFonts w:ascii="Arial" w:eastAsia="Calibri" w:hAnsi="Arial" w:cs="Arial"/>
          <w:sz w:val="20"/>
          <w:szCs w:val="20"/>
          <w:lang w:val="es-SV"/>
        </w:rPr>
        <w:t>reporte del autofinanciamiento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[cantidad, moneda] ha sido recibido de [la organización finlandesa].</w:t>
      </w:r>
    </w:p>
    <w:p w14:paraId="25598827" w14:textId="77777777" w:rsidR="00824348" w:rsidRPr="00824348" w:rsidRDefault="00824348" w:rsidP="009D18F1">
      <w:pPr>
        <w:pStyle w:val="ListParagraph"/>
        <w:spacing w:line="256" w:lineRule="auto"/>
        <w:ind w:left="213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76C91762" w14:textId="77777777" w:rsidR="00824348" w:rsidRPr="00824348" w:rsidRDefault="009D18F1" w:rsidP="009D18F1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n el punto 7 probamos:</w:t>
      </w:r>
    </w:p>
    <w:p w14:paraId="1B92F4ED" w14:textId="77777777" w:rsidR="00824348" w:rsidRPr="00824348" w:rsidRDefault="009D18F1" w:rsidP="009D18F1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 xml:space="preserve">el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[%] del total sueldos y salarios se basa en contratos debidamente firmados y </w:t>
      </w:r>
      <w:r>
        <w:rPr>
          <w:rFonts w:ascii="Arial" w:eastAsia="Calibri" w:hAnsi="Arial" w:cs="Arial"/>
          <w:sz w:val="20"/>
          <w:szCs w:val="20"/>
          <w:lang w:val="es-SV"/>
        </w:rPr>
        <w:t>un registro adecuado de tiempo del trabajo</w:t>
      </w:r>
    </w:p>
    <w:p w14:paraId="6FCAF858" w14:textId="77777777" w:rsidR="00824348" w:rsidRPr="00824348" w:rsidRDefault="009D18F1" w:rsidP="009D18F1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 xml:space="preserve">el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[%] del total sueldos y salarios han sido pagados y</w:t>
      </w:r>
    </w:p>
    <w:p w14:paraId="58A63669" w14:textId="77777777" w:rsidR="009D18F1" w:rsidRPr="00824348" w:rsidRDefault="009D18F1" w:rsidP="009D18F1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9D18F1">
        <w:rPr>
          <w:rFonts w:ascii="Arial" w:eastAsia="Calibri" w:hAnsi="Arial" w:cs="Arial"/>
          <w:sz w:val="20"/>
          <w:szCs w:val="20"/>
          <w:lang w:val="es-SV"/>
        </w:rPr>
        <w:t xml:space="preserve">los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gastos de segu</w:t>
      </w:r>
      <w:r w:rsidRPr="009D18F1">
        <w:rPr>
          <w:rFonts w:ascii="Arial" w:eastAsia="Calibri" w:hAnsi="Arial" w:cs="Arial"/>
          <w:sz w:val="20"/>
          <w:szCs w:val="20"/>
          <w:lang w:val="es-SV"/>
        </w:rPr>
        <w:t>ro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social, incluidas las pensiones y los impuestos han sido registrados y pagados a las autoridades competentes 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de acuerdo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con l</w:t>
      </w:r>
      <w:r>
        <w:rPr>
          <w:rFonts w:ascii="Arial" w:eastAsia="Calibri" w:hAnsi="Arial" w:cs="Arial"/>
          <w:sz w:val="20"/>
          <w:szCs w:val="20"/>
          <w:lang w:val="es-SV"/>
        </w:rPr>
        <w:t>a</w:t>
      </w:r>
      <w:r w:rsidR="00AF2744">
        <w:rPr>
          <w:rFonts w:ascii="Arial" w:eastAsia="Calibri" w:hAnsi="Arial" w:cs="Arial"/>
          <w:sz w:val="20"/>
          <w:szCs w:val="20"/>
          <w:lang w:val="es-SV"/>
        </w:rPr>
        <w:t>s leyes locales.</w:t>
      </w:r>
    </w:p>
    <w:p w14:paraId="7B825074" w14:textId="77777777" w:rsidR="00824348" w:rsidRPr="00824348" w:rsidRDefault="00824348" w:rsidP="009D18F1">
      <w:pPr>
        <w:pStyle w:val="ListParagraph"/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51556B13" w14:textId="77777777" w:rsidR="00824348" w:rsidRPr="00824348" w:rsidRDefault="009D18F1" w:rsidP="009D18F1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n el punto 8 se observó que los costos </w:t>
      </w:r>
      <w:r>
        <w:rPr>
          <w:rFonts w:ascii="Arial" w:eastAsia="Calibri" w:hAnsi="Arial" w:cs="Arial"/>
          <w:sz w:val="20"/>
          <w:szCs w:val="20"/>
          <w:lang w:val="es-SV"/>
        </w:rPr>
        <w:t>declarados:</w:t>
      </w:r>
    </w:p>
    <w:p w14:paraId="54F99856" w14:textId="77777777" w:rsidR="00824348" w:rsidRPr="00824348" w:rsidRDefault="00824348" w:rsidP="009D18F1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[No] </w:t>
      </w:r>
      <w:r w:rsidR="009D18F1">
        <w:rPr>
          <w:rFonts w:ascii="Arial" w:eastAsia="Calibri" w:hAnsi="Arial" w:cs="Arial"/>
          <w:sz w:val="20"/>
          <w:szCs w:val="20"/>
          <w:lang w:val="es-SV"/>
        </w:rPr>
        <w:t>cuentan con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documentación</w:t>
      </w:r>
      <w:r w:rsidR="009D18F1">
        <w:rPr>
          <w:rFonts w:ascii="Arial" w:eastAsia="Calibri" w:hAnsi="Arial" w:cs="Arial"/>
          <w:sz w:val="20"/>
          <w:szCs w:val="20"/>
          <w:lang w:val="es-SV"/>
        </w:rPr>
        <w:t xml:space="preserve"> de respaldo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[en caso de </w:t>
      </w:r>
      <w:r w:rsidR="00770168">
        <w:rPr>
          <w:rFonts w:ascii="Arial" w:eastAsia="Calibri" w:hAnsi="Arial" w:cs="Arial"/>
          <w:sz w:val="20"/>
          <w:szCs w:val="20"/>
          <w:lang w:val="es-SV"/>
        </w:rPr>
        <w:t>deficiencia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, por favor especificar].</w:t>
      </w:r>
    </w:p>
    <w:p w14:paraId="0655EC52" w14:textId="77777777" w:rsidR="00824348" w:rsidRPr="00824348" w:rsidRDefault="00770168" w:rsidP="009D18F1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El registro de auditorías del libro mayor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para el </w:t>
      </w:r>
      <w:r>
        <w:rPr>
          <w:rFonts w:ascii="Arial" w:eastAsia="Calibri" w:hAnsi="Arial" w:cs="Arial"/>
          <w:sz w:val="20"/>
          <w:szCs w:val="20"/>
          <w:lang w:val="es-SV"/>
        </w:rPr>
        <w:t>registro financiero del proyecto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[no]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 era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[adecuad</w:t>
      </w:r>
      <w:r>
        <w:rPr>
          <w:rFonts w:ascii="Arial" w:eastAsia="Calibri" w:hAnsi="Arial" w:cs="Arial"/>
          <w:sz w:val="20"/>
          <w:szCs w:val="20"/>
          <w:lang w:val="es-SV"/>
        </w:rPr>
        <w:t xml:space="preserve">o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y complet</w:t>
      </w:r>
      <w:r>
        <w:rPr>
          <w:rFonts w:ascii="Arial" w:eastAsia="Calibri" w:hAnsi="Arial" w:cs="Arial"/>
          <w:sz w:val="20"/>
          <w:szCs w:val="20"/>
          <w:lang w:val="es-SV"/>
        </w:rPr>
        <w:t>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].</w:t>
      </w:r>
    </w:p>
    <w:p w14:paraId="2957A76F" w14:textId="77777777" w:rsidR="00770168" w:rsidRPr="00770168" w:rsidRDefault="00824348" w:rsidP="00770168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[No] recono</w:t>
      </w:r>
      <w:r w:rsidR="00770168">
        <w:rPr>
          <w:rFonts w:ascii="Arial" w:eastAsia="Calibri" w:hAnsi="Arial" w:cs="Arial"/>
          <w:sz w:val="20"/>
          <w:szCs w:val="20"/>
          <w:lang w:val="es-SV"/>
        </w:rPr>
        <w:t>cimos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</w:t>
      </w:r>
      <w:r w:rsidR="00770168">
        <w:rPr>
          <w:rFonts w:ascii="Arial" w:eastAsia="Calibri" w:hAnsi="Arial" w:cs="Arial"/>
          <w:sz w:val="20"/>
          <w:szCs w:val="20"/>
          <w:lang w:val="es-SV"/>
        </w:rPr>
        <w:t>ningún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] </w:t>
      </w:r>
      <w:r w:rsidR="00770168">
        <w:rPr>
          <w:rFonts w:ascii="Arial" w:eastAsia="Calibri" w:hAnsi="Arial" w:cs="Arial"/>
          <w:sz w:val="20"/>
          <w:szCs w:val="20"/>
          <w:lang w:val="es-SV"/>
        </w:rPr>
        <w:t>indicio [s] de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que los costos no habría</w:t>
      </w:r>
      <w:r w:rsidR="00721B2D">
        <w:rPr>
          <w:rFonts w:ascii="Arial" w:eastAsia="Calibri" w:hAnsi="Arial" w:cs="Arial"/>
          <w:sz w:val="20"/>
          <w:szCs w:val="20"/>
          <w:lang w:val="es-SV"/>
        </w:rPr>
        <w:t xml:space="preserve">n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sido elegi</w:t>
      </w:r>
      <w:r w:rsidR="00770168">
        <w:rPr>
          <w:rFonts w:ascii="Arial" w:eastAsia="Calibri" w:hAnsi="Arial" w:cs="Arial"/>
          <w:sz w:val="20"/>
          <w:szCs w:val="20"/>
          <w:lang w:val="es-SV"/>
        </w:rPr>
        <w:t>dos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según </w:t>
      </w:r>
      <w:r w:rsidR="00770168">
        <w:rPr>
          <w:rFonts w:ascii="Arial" w:eastAsia="Calibri" w:hAnsi="Arial" w:cs="Arial"/>
          <w:sz w:val="20"/>
          <w:szCs w:val="20"/>
          <w:lang w:val="es-SV"/>
        </w:rPr>
        <w:t xml:space="preserve">el acuerdo financiero y </w:t>
      </w:r>
      <w:r w:rsidR="00770168" w:rsidRPr="00824348">
        <w:rPr>
          <w:rFonts w:ascii="Arial" w:eastAsia="Calibri" w:hAnsi="Arial" w:cs="Arial"/>
          <w:sz w:val="20"/>
          <w:szCs w:val="20"/>
          <w:lang w:val="es-SV"/>
        </w:rPr>
        <w:t>el presupuesto de</w:t>
      </w:r>
      <w:r w:rsidR="00770168">
        <w:rPr>
          <w:rFonts w:ascii="Arial" w:eastAsia="Calibri" w:hAnsi="Arial" w:cs="Arial"/>
          <w:sz w:val="20"/>
          <w:szCs w:val="20"/>
          <w:lang w:val="es-SV"/>
        </w:rPr>
        <w:t>l</w:t>
      </w:r>
      <w:r w:rsidR="00770168" w:rsidRPr="00824348">
        <w:rPr>
          <w:rFonts w:ascii="Arial" w:eastAsia="Calibri" w:hAnsi="Arial" w:cs="Arial"/>
          <w:sz w:val="20"/>
          <w:szCs w:val="20"/>
          <w:lang w:val="es-SV"/>
        </w:rPr>
        <w:t xml:space="preserve"> proyecto</w:t>
      </w:r>
      <w:r w:rsidRPr="00770168">
        <w:rPr>
          <w:rFonts w:ascii="Arial" w:eastAsia="Calibri" w:hAnsi="Arial" w:cs="Arial"/>
          <w:sz w:val="20"/>
          <w:szCs w:val="20"/>
          <w:lang w:val="es-SV"/>
        </w:rPr>
        <w:t xml:space="preserve"> [especifique].</w:t>
      </w:r>
    </w:p>
    <w:p w14:paraId="22BF1628" w14:textId="77777777" w:rsidR="00824348" w:rsidRPr="00770168" w:rsidRDefault="00824348" w:rsidP="00770168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Los costos [no] fueron aprobados </w:t>
      </w:r>
      <w:r w:rsidR="00770168" w:rsidRPr="00824348">
        <w:rPr>
          <w:rFonts w:ascii="Arial" w:eastAsia="Calibri" w:hAnsi="Arial" w:cs="Arial"/>
          <w:sz w:val="20"/>
          <w:szCs w:val="20"/>
          <w:lang w:val="es-SV"/>
        </w:rPr>
        <w:t>según</w:t>
      </w:r>
      <w:r w:rsidR="00770168">
        <w:rPr>
          <w:rFonts w:ascii="Arial" w:eastAsia="Calibri" w:hAnsi="Arial" w:cs="Arial"/>
          <w:sz w:val="20"/>
          <w:szCs w:val="20"/>
          <w:lang w:val="es-SV"/>
        </w:rPr>
        <w:t xml:space="preserve"> la </w:t>
      </w:r>
      <w:r w:rsidR="00770168" w:rsidRPr="00824348">
        <w:rPr>
          <w:rFonts w:ascii="Arial" w:eastAsia="Calibri" w:hAnsi="Arial" w:cs="Arial"/>
          <w:sz w:val="20"/>
          <w:szCs w:val="20"/>
          <w:lang w:val="es-SV"/>
        </w:rPr>
        <w:t>[</w:t>
      </w:r>
      <w:r w:rsidR="00721B2D">
        <w:rPr>
          <w:rFonts w:ascii="Arial" w:eastAsia="Calibri" w:hAnsi="Arial" w:cs="Arial"/>
          <w:sz w:val="20"/>
          <w:szCs w:val="20"/>
          <w:lang w:val="es-SV"/>
        </w:rPr>
        <w:t>g</w:t>
      </w:r>
      <w:r w:rsidR="00770168" w:rsidRPr="00824348">
        <w:rPr>
          <w:rFonts w:ascii="Arial" w:eastAsia="Calibri" w:hAnsi="Arial" w:cs="Arial"/>
          <w:sz w:val="20"/>
          <w:szCs w:val="20"/>
          <w:lang w:val="es-SV"/>
        </w:rPr>
        <w:t>uía de aprobación]</w:t>
      </w:r>
      <w:r w:rsidR="00770168">
        <w:rPr>
          <w:rFonts w:ascii="Arial" w:eastAsia="Calibri" w:hAnsi="Arial" w:cs="Arial"/>
          <w:sz w:val="20"/>
          <w:szCs w:val="20"/>
          <w:lang w:val="es-SV"/>
        </w:rPr>
        <w:t xml:space="preserve"> de </w:t>
      </w:r>
      <w:r w:rsidR="00770168" w:rsidRPr="00824348">
        <w:rPr>
          <w:rFonts w:ascii="Arial" w:eastAsia="Calibri" w:hAnsi="Arial" w:cs="Arial"/>
          <w:sz w:val="20"/>
          <w:szCs w:val="20"/>
          <w:lang w:val="es-SV"/>
        </w:rPr>
        <w:t>[</w:t>
      </w:r>
      <w:r w:rsidR="00770168">
        <w:rPr>
          <w:rFonts w:ascii="Arial" w:eastAsia="Calibri" w:hAnsi="Arial" w:cs="Arial"/>
          <w:sz w:val="20"/>
          <w:szCs w:val="20"/>
          <w:lang w:val="es-SV"/>
        </w:rPr>
        <w:t xml:space="preserve">el </w:t>
      </w:r>
      <w:r w:rsidR="00770168" w:rsidRPr="00824348">
        <w:rPr>
          <w:rFonts w:ascii="Arial" w:eastAsia="Calibri" w:hAnsi="Arial" w:cs="Arial"/>
          <w:sz w:val="20"/>
          <w:szCs w:val="20"/>
          <w:lang w:val="es-SV"/>
        </w:rPr>
        <w:t xml:space="preserve">socio </w:t>
      </w:r>
      <w:r w:rsidR="00770168">
        <w:rPr>
          <w:rFonts w:ascii="Arial" w:eastAsia="Calibri" w:hAnsi="Arial" w:cs="Arial"/>
          <w:sz w:val="20"/>
          <w:szCs w:val="20"/>
          <w:lang w:val="es-SV"/>
        </w:rPr>
        <w:t>local</w:t>
      </w:r>
      <w:r w:rsidR="00770168" w:rsidRPr="00824348">
        <w:rPr>
          <w:rFonts w:ascii="Arial" w:eastAsia="Calibri" w:hAnsi="Arial" w:cs="Arial"/>
          <w:sz w:val="20"/>
          <w:szCs w:val="20"/>
          <w:lang w:val="es-SV"/>
        </w:rPr>
        <w:t>]</w:t>
      </w:r>
      <w:r w:rsidR="00770168">
        <w:rPr>
          <w:rFonts w:ascii="Arial" w:eastAsia="Calibri" w:hAnsi="Arial" w:cs="Arial"/>
          <w:sz w:val="20"/>
          <w:szCs w:val="20"/>
          <w:lang w:val="es-SV"/>
        </w:rPr>
        <w:t xml:space="preserve"> [</w:t>
      </w:r>
      <w:r w:rsidRPr="00770168">
        <w:rPr>
          <w:rFonts w:ascii="Arial" w:eastAsia="Calibri" w:hAnsi="Arial" w:cs="Arial"/>
          <w:sz w:val="20"/>
          <w:szCs w:val="20"/>
          <w:lang w:val="es-SV"/>
        </w:rPr>
        <w:t>especifique].</w:t>
      </w:r>
    </w:p>
    <w:p w14:paraId="17C1C54A" w14:textId="77777777" w:rsidR="00824348" w:rsidRPr="00824348" w:rsidRDefault="00824348" w:rsidP="009D18F1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Las instrucciones de contratación</w:t>
      </w:r>
      <w:r w:rsidR="00770168">
        <w:rPr>
          <w:rFonts w:ascii="Arial" w:eastAsia="Calibri" w:hAnsi="Arial" w:cs="Arial"/>
          <w:sz w:val="20"/>
          <w:szCs w:val="20"/>
          <w:lang w:val="es-SV"/>
        </w:rPr>
        <w:t xml:space="preserve"> indicadas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por [la organización finlandesa] [no] se </w:t>
      </w:r>
      <w:r w:rsidR="00770168">
        <w:rPr>
          <w:rFonts w:ascii="Arial" w:eastAsia="Calibri" w:hAnsi="Arial" w:cs="Arial"/>
          <w:sz w:val="20"/>
          <w:szCs w:val="20"/>
          <w:lang w:val="es-SV"/>
        </w:rPr>
        <w:t>han cumplido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[especifique].</w:t>
      </w:r>
    </w:p>
    <w:p w14:paraId="7FBA69AB" w14:textId="77777777" w:rsidR="00824348" w:rsidRPr="00824348" w:rsidRDefault="00824348" w:rsidP="009D18F1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Los impuestos (salvo los relacionados con el personal) [no] han sido debidamente registrados y pagados oportunamente ante las autoridades pertinentes. [si no, por favor especificar].</w:t>
      </w:r>
    </w:p>
    <w:p w14:paraId="2D74B165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70C6354C" w14:textId="77777777" w:rsidR="00824348" w:rsidRPr="00824348" w:rsidRDefault="00824348" w:rsidP="00770168">
      <w:pPr>
        <w:pStyle w:val="ListParagraph"/>
        <w:spacing w:line="256" w:lineRule="auto"/>
        <w:ind w:left="2136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9) </w:t>
      </w:r>
      <w:r w:rsidR="00770168">
        <w:rPr>
          <w:rFonts w:ascii="Arial" w:eastAsia="Calibri" w:hAnsi="Arial" w:cs="Arial"/>
          <w:sz w:val="20"/>
          <w:szCs w:val="20"/>
          <w:lang w:val="es-SV"/>
        </w:rPr>
        <w:t>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n el punto 9 observamos:</w:t>
      </w:r>
    </w:p>
    <w:p w14:paraId="7EF79AFE" w14:textId="77777777" w:rsidR="00824348" w:rsidRPr="00824348" w:rsidRDefault="00824348" w:rsidP="00770168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La lista [no]</w:t>
      </w:r>
      <w:r w:rsidR="00770168">
        <w:rPr>
          <w:rFonts w:ascii="Arial" w:eastAsia="Calibri" w:hAnsi="Arial" w:cs="Arial"/>
          <w:sz w:val="20"/>
          <w:szCs w:val="20"/>
          <w:lang w:val="es-SV"/>
        </w:rPr>
        <w:t xml:space="preserve"> se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ha mantenido actualizada por [</w:t>
      </w:r>
      <w:r w:rsidR="00770168">
        <w:rPr>
          <w:rFonts w:ascii="Arial" w:eastAsia="Calibri" w:hAnsi="Arial" w:cs="Arial"/>
          <w:sz w:val="20"/>
          <w:szCs w:val="20"/>
          <w:lang w:val="es-SV"/>
        </w:rPr>
        <w:t>el socio local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]. </w:t>
      </w:r>
    </w:p>
    <w:p w14:paraId="7C02022C" w14:textId="77777777" w:rsidR="00824348" w:rsidRPr="00721B2D" w:rsidRDefault="00824348" w:rsidP="00721B2D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La lista y los cambios en la lista [no] </w:t>
      </w:r>
      <w:r w:rsidR="00770168">
        <w:rPr>
          <w:rFonts w:ascii="Arial" w:eastAsia="Calibri" w:hAnsi="Arial" w:cs="Arial"/>
          <w:sz w:val="20"/>
          <w:szCs w:val="20"/>
          <w:lang w:val="es-SV"/>
        </w:rPr>
        <w:t xml:space="preserve">concuerdan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con </w:t>
      </w:r>
      <w:r w:rsidR="00770168">
        <w:rPr>
          <w:rFonts w:ascii="Arial" w:eastAsia="Calibri" w:hAnsi="Arial" w:cs="Arial"/>
          <w:sz w:val="20"/>
          <w:szCs w:val="20"/>
          <w:lang w:val="es-SV"/>
        </w:rPr>
        <w:t>el registro de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contabilidad [en caso de</w:t>
      </w:r>
      <w:r w:rsidR="00770168">
        <w:rPr>
          <w:rFonts w:ascii="Arial" w:eastAsia="Calibri" w:hAnsi="Arial" w:cs="Arial"/>
          <w:sz w:val="20"/>
          <w:szCs w:val="20"/>
          <w:lang w:val="es-SV"/>
        </w:rPr>
        <w:t xml:space="preserve"> no concordar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, por favor especificar].</w:t>
      </w:r>
    </w:p>
    <w:p w14:paraId="741A5495" w14:textId="77777777" w:rsidR="00824348" w:rsidRPr="00824348" w:rsidRDefault="00824348" w:rsidP="00770168">
      <w:pPr>
        <w:spacing w:line="256" w:lineRule="auto"/>
        <w:ind w:left="234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Además, </w:t>
      </w:r>
      <w:r w:rsidR="003E335A">
        <w:rPr>
          <w:rFonts w:ascii="Arial" w:eastAsia="Calibri" w:hAnsi="Arial" w:cs="Arial"/>
          <w:sz w:val="20"/>
          <w:szCs w:val="20"/>
          <w:lang w:val="es-SV"/>
        </w:rPr>
        <w:t>comprobamos</w:t>
      </w:r>
      <w:r w:rsidR="003E335A" w:rsidRPr="00824348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721B2D" w:rsidRPr="00824348">
        <w:rPr>
          <w:rFonts w:ascii="Arial" w:eastAsia="Calibri" w:hAnsi="Arial" w:cs="Arial"/>
          <w:sz w:val="20"/>
          <w:szCs w:val="20"/>
          <w:lang w:val="es-SV"/>
        </w:rPr>
        <w:t>que,</w:t>
      </w:r>
      <w:r w:rsidR="003E335A" w:rsidRPr="00824348">
        <w:rPr>
          <w:rFonts w:ascii="Arial" w:eastAsia="Calibri" w:hAnsi="Arial" w:cs="Arial"/>
          <w:sz w:val="20"/>
          <w:szCs w:val="20"/>
          <w:lang w:val="es-SV"/>
        </w:rPr>
        <w:t xml:space="preserve"> en la terminación de</w:t>
      </w:r>
      <w:r w:rsidR="003E335A">
        <w:rPr>
          <w:rFonts w:ascii="Arial" w:eastAsia="Calibri" w:hAnsi="Arial" w:cs="Arial"/>
          <w:sz w:val="20"/>
          <w:szCs w:val="20"/>
          <w:lang w:val="es-SV"/>
        </w:rPr>
        <w:t>l</w:t>
      </w:r>
      <w:r w:rsidR="003E335A" w:rsidRPr="00824348">
        <w:rPr>
          <w:rFonts w:ascii="Arial" w:eastAsia="Calibri" w:hAnsi="Arial" w:cs="Arial"/>
          <w:sz w:val="20"/>
          <w:szCs w:val="20"/>
          <w:lang w:val="es-SV"/>
        </w:rPr>
        <w:t xml:space="preserve"> proyecto</w:t>
      </w:r>
      <w:r w:rsidR="003E335A">
        <w:rPr>
          <w:rFonts w:ascii="Arial" w:eastAsia="Calibri" w:hAnsi="Arial" w:cs="Arial"/>
          <w:sz w:val="20"/>
          <w:szCs w:val="20"/>
          <w:lang w:val="es-SV"/>
        </w:rPr>
        <w:t>, los</w:t>
      </w:r>
      <w:r w:rsidR="003E335A" w:rsidRPr="00824348">
        <w:rPr>
          <w:rFonts w:ascii="Arial" w:eastAsia="Calibri" w:hAnsi="Arial" w:cs="Arial"/>
          <w:sz w:val="20"/>
          <w:szCs w:val="20"/>
          <w:lang w:val="es-SV"/>
        </w:rPr>
        <w:t xml:space="preserve"> documentos</w:t>
      </w:r>
      <w:r w:rsidR="003E335A">
        <w:rPr>
          <w:rFonts w:ascii="Arial" w:eastAsia="Calibri" w:hAnsi="Arial" w:cs="Arial"/>
          <w:sz w:val="20"/>
          <w:szCs w:val="20"/>
          <w:lang w:val="es-SV"/>
        </w:rPr>
        <w:t xml:space="preserve"> adecuados</w:t>
      </w:r>
      <w:r w:rsidR="003E335A" w:rsidRPr="00824348">
        <w:rPr>
          <w:rFonts w:ascii="Arial" w:eastAsia="Calibri" w:hAnsi="Arial" w:cs="Arial"/>
          <w:sz w:val="20"/>
          <w:szCs w:val="20"/>
          <w:lang w:val="es-SV"/>
        </w:rPr>
        <w:t xml:space="preserve"> de la transferencia de los activos fijos</w:t>
      </w:r>
      <w:r w:rsidR="003E335A">
        <w:rPr>
          <w:rFonts w:ascii="Arial" w:eastAsia="Calibri" w:hAnsi="Arial" w:cs="Arial"/>
          <w:sz w:val="20"/>
          <w:szCs w:val="20"/>
          <w:lang w:val="es-SV"/>
        </w:rPr>
        <w:t xml:space="preserve"> [no]</w:t>
      </w:r>
      <w:r w:rsidR="003E335A" w:rsidRPr="00824348">
        <w:rPr>
          <w:rFonts w:ascii="Arial" w:eastAsia="Calibri" w:hAnsi="Arial" w:cs="Arial"/>
          <w:sz w:val="20"/>
          <w:szCs w:val="20"/>
          <w:lang w:val="es-SV"/>
        </w:rPr>
        <w:t xml:space="preserve"> han sido preparados y firmados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. [especifique].</w:t>
      </w:r>
    </w:p>
    <w:p w14:paraId="312BC90C" w14:textId="77777777" w:rsidR="00770168" w:rsidRPr="00824348" w:rsidRDefault="0077016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77CCA101" w14:textId="77777777" w:rsidR="00824348" w:rsidRPr="00824348" w:rsidRDefault="00824348" w:rsidP="003E335A">
      <w:pPr>
        <w:pStyle w:val="ListParagraph"/>
        <w:spacing w:line="256" w:lineRule="auto"/>
        <w:ind w:left="2136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10) en el punto 10</w:t>
      </w:r>
      <w:r w:rsidR="003E335A">
        <w:rPr>
          <w:rFonts w:ascii="Arial" w:eastAsia="Calibri" w:hAnsi="Arial" w:cs="Arial"/>
          <w:sz w:val="20"/>
          <w:szCs w:val="20"/>
          <w:lang w:val="es-SV"/>
        </w:rPr>
        <w:t xml:space="preserve"> entrevistamos a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[nombre y posición] </w:t>
      </w:r>
      <w:r w:rsidR="003E335A">
        <w:rPr>
          <w:rFonts w:ascii="Arial" w:eastAsia="Calibri" w:hAnsi="Arial" w:cs="Arial"/>
          <w:sz w:val="20"/>
          <w:szCs w:val="20"/>
          <w:lang w:val="es-SV"/>
        </w:rPr>
        <w:t>para conocer:</w:t>
      </w:r>
    </w:p>
    <w:p w14:paraId="0049A6CB" w14:textId="77777777" w:rsidR="003E335A" w:rsidRPr="00824348" w:rsidRDefault="00824348" w:rsidP="003E335A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[describ</w:t>
      </w:r>
      <w:r w:rsidR="003E335A">
        <w:rPr>
          <w:rFonts w:ascii="Arial" w:eastAsia="Calibri" w:hAnsi="Arial" w:cs="Arial"/>
          <w:sz w:val="20"/>
          <w:szCs w:val="20"/>
          <w:lang w:val="es-SV"/>
        </w:rPr>
        <w:t>ir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cómo [</w:t>
      </w:r>
      <w:r w:rsidR="003E335A" w:rsidRPr="003E335A">
        <w:rPr>
          <w:rFonts w:ascii="Arial" w:eastAsia="Calibri" w:hAnsi="Arial" w:cs="Arial"/>
          <w:sz w:val="20"/>
          <w:szCs w:val="20"/>
          <w:lang w:val="es-SV"/>
        </w:rPr>
        <w:t>el socio loca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] </w:t>
      </w:r>
      <w:r w:rsidR="003E335A" w:rsidRPr="00824348">
        <w:rPr>
          <w:rFonts w:ascii="Arial" w:eastAsia="Calibri" w:hAnsi="Arial" w:cs="Arial"/>
          <w:sz w:val="20"/>
          <w:szCs w:val="20"/>
          <w:lang w:val="es-SV"/>
        </w:rPr>
        <w:t>asegura que los fondos no se ha</w:t>
      </w:r>
      <w:r w:rsidR="003E335A">
        <w:rPr>
          <w:rFonts w:ascii="Arial" w:eastAsia="Calibri" w:hAnsi="Arial" w:cs="Arial"/>
          <w:sz w:val="20"/>
          <w:szCs w:val="20"/>
          <w:lang w:val="es-SV"/>
        </w:rPr>
        <w:t>n</w:t>
      </w:r>
      <w:r w:rsidR="003E335A" w:rsidRPr="00824348">
        <w:rPr>
          <w:rFonts w:ascii="Arial" w:eastAsia="Calibri" w:hAnsi="Arial" w:cs="Arial"/>
          <w:sz w:val="20"/>
          <w:szCs w:val="20"/>
          <w:lang w:val="es-SV"/>
        </w:rPr>
        <w:t xml:space="preserve"> utilizado incluso temporalmente, para </w:t>
      </w:r>
      <w:r w:rsidR="003E335A">
        <w:rPr>
          <w:rFonts w:ascii="Arial" w:eastAsia="Calibri" w:hAnsi="Arial" w:cs="Arial"/>
          <w:sz w:val="20"/>
          <w:szCs w:val="20"/>
          <w:lang w:val="es-SV"/>
        </w:rPr>
        <w:t>otros</w:t>
      </w:r>
      <w:r w:rsidR="003E335A" w:rsidRPr="00824348">
        <w:rPr>
          <w:rFonts w:ascii="Arial" w:eastAsia="Calibri" w:hAnsi="Arial" w:cs="Arial"/>
          <w:sz w:val="20"/>
          <w:szCs w:val="20"/>
          <w:lang w:val="es-SV"/>
        </w:rPr>
        <w:t xml:space="preserve"> fines</w:t>
      </w:r>
      <w:r w:rsidR="003E335A">
        <w:rPr>
          <w:rFonts w:ascii="Arial" w:eastAsia="Calibri" w:hAnsi="Arial" w:cs="Arial"/>
          <w:sz w:val="20"/>
          <w:szCs w:val="20"/>
          <w:lang w:val="es-SV"/>
        </w:rPr>
        <w:t xml:space="preserve"> que no sean</w:t>
      </w:r>
      <w:r w:rsidR="003E335A" w:rsidRPr="00824348">
        <w:rPr>
          <w:rFonts w:ascii="Arial" w:eastAsia="Calibri" w:hAnsi="Arial" w:cs="Arial"/>
          <w:sz w:val="20"/>
          <w:szCs w:val="20"/>
          <w:lang w:val="es-SV"/>
        </w:rPr>
        <w:t xml:space="preserve"> de</w:t>
      </w:r>
      <w:r w:rsidR="003E335A">
        <w:rPr>
          <w:rFonts w:ascii="Arial" w:eastAsia="Calibri" w:hAnsi="Arial" w:cs="Arial"/>
          <w:sz w:val="20"/>
          <w:szCs w:val="20"/>
          <w:lang w:val="es-SV"/>
        </w:rPr>
        <w:t>l</w:t>
      </w:r>
      <w:r w:rsidR="003E335A" w:rsidRPr="00824348">
        <w:rPr>
          <w:rFonts w:ascii="Arial" w:eastAsia="Calibri" w:hAnsi="Arial" w:cs="Arial"/>
          <w:sz w:val="20"/>
          <w:szCs w:val="20"/>
          <w:lang w:val="es-SV"/>
        </w:rPr>
        <w:t xml:space="preserve"> proyecto.</w:t>
      </w:r>
    </w:p>
    <w:p w14:paraId="24905DF0" w14:textId="77777777" w:rsidR="003E335A" w:rsidRDefault="00824348" w:rsidP="003E335A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[describir qué tipo de procedimientos</w:t>
      </w:r>
      <w:r w:rsidR="003E335A">
        <w:rPr>
          <w:rFonts w:ascii="Arial" w:eastAsia="Calibri" w:hAnsi="Arial" w:cs="Arial"/>
          <w:sz w:val="20"/>
          <w:szCs w:val="20"/>
          <w:lang w:val="es-SV"/>
        </w:rPr>
        <w:t xml:space="preserve"> realiza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[</w:t>
      </w:r>
      <w:r w:rsidR="003E335A">
        <w:rPr>
          <w:rFonts w:ascii="Arial" w:eastAsia="Calibri" w:hAnsi="Arial" w:cs="Arial"/>
          <w:sz w:val="20"/>
          <w:szCs w:val="20"/>
          <w:lang w:val="es-SV"/>
        </w:rPr>
        <w:t>el socio local]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3E335A" w:rsidRPr="00824348">
        <w:rPr>
          <w:rFonts w:ascii="Arial" w:eastAsia="Calibri" w:hAnsi="Arial" w:cs="Arial"/>
          <w:sz w:val="20"/>
          <w:szCs w:val="20"/>
          <w:lang w:val="es-SV"/>
        </w:rPr>
        <w:t>con los documentos originales de todos los contratos esenciales válidos (por ejemplo, acuerdos con las autoridades, alquiler, arrendamiento, contratos de servicio).</w:t>
      </w:r>
    </w:p>
    <w:p w14:paraId="51708FC3" w14:textId="77777777" w:rsidR="004202E7" w:rsidRDefault="00824348" w:rsidP="003E335A">
      <w:pPr>
        <w:pStyle w:val="ListParagraph"/>
        <w:numPr>
          <w:ilvl w:val="0"/>
          <w:numId w:val="3"/>
        </w:numPr>
        <w:spacing w:line="256" w:lineRule="auto"/>
        <w:ind w:left="2790" w:hanging="270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3E335A">
        <w:rPr>
          <w:rFonts w:ascii="Arial" w:eastAsia="Calibri" w:hAnsi="Arial" w:cs="Arial"/>
          <w:sz w:val="20"/>
          <w:szCs w:val="20"/>
          <w:lang w:val="es-SV"/>
        </w:rPr>
        <w:t>[si ha habido cualquier indicio de fraude, corrupción, lavado de dinero o terrorismo en cualquier forma, describ</w:t>
      </w:r>
      <w:r w:rsidR="003E335A">
        <w:rPr>
          <w:rFonts w:ascii="Arial" w:eastAsia="Calibri" w:hAnsi="Arial" w:cs="Arial"/>
          <w:sz w:val="20"/>
          <w:szCs w:val="20"/>
          <w:lang w:val="es-SV"/>
        </w:rPr>
        <w:t>ir</w:t>
      </w:r>
      <w:r w:rsidRPr="003E335A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detalladamente</w:t>
      </w:r>
      <w:r w:rsidRPr="003E335A">
        <w:rPr>
          <w:rFonts w:ascii="Arial" w:eastAsia="Calibri" w:hAnsi="Arial" w:cs="Arial"/>
          <w:sz w:val="20"/>
          <w:szCs w:val="20"/>
          <w:lang w:val="es-SV"/>
        </w:rPr>
        <w:t>].</w:t>
      </w:r>
    </w:p>
    <w:p w14:paraId="66481051" w14:textId="77777777" w:rsidR="004202E7" w:rsidRDefault="004202E7">
      <w:pPr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br w:type="page"/>
      </w:r>
    </w:p>
    <w:p w14:paraId="75A6E384" w14:textId="77777777" w:rsidR="00824348" w:rsidRPr="00824348" w:rsidRDefault="00824348" w:rsidP="003E335A">
      <w:pPr>
        <w:pStyle w:val="ListParagraph"/>
        <w:spacing w:line="256" w:lineRule="auto"/>
        <w:ind w:left="2136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lastRenderedPageBreak/>
        <w:t xml:space="preserve">11) </w:t>
      </w:r>
      <w:r w:rsidR="003E335A">
        <w:rPr>
          <w:rFonts w:ascii="Arial" w:eastAsia="Calibri" w:hAnsi="Arial" w:cs="Arial"/>
          <w:sz w:val="20"/>
          <w:szCs w:val="20"/>
          <w:lang w:val="es-SV"/>
        </w:rPr>
        <w:t>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n el punto 11 se señala que basándose en la información que recibimos durante la realización de los procedimientos acordados, [no] hemos detectado deficiencias de control interno que s</w:t>
      </w:r>
      <w:r w:rsidR="003E335A">
        <w:rPr>
          <w:rFonts w:ascii="Arial" w:eastAsia="Calibri" w:hAnsi="Arial" w:cs="Arial"/>
          <w:sz w:val="20"/>
          <w:szCs w:val="20"/>
          <w:lang w:val="es-SV"/>
        </w:rPr>
        <w:t>ea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n significativas en cuanto </w:t>
      </w:r>
      <w:r w:rsidR="003E335A">
        <w:rPr>
          <w:rFonts w:ascii="Arial" w:eastAsia="Calibri" w:hAnsi="Arial" w:cs="Arial"/>
          <w:sz w:val="20"/>
          <w:szCs w:val="20"/>
          <w:lang w:val="es-SV"/>
        </w:rPr>
        <w:t>al financiamiento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de los proyectos [especificar si las deficiencias de control interno se han detectado]. [No] hemos detectado un conflicto entre la sección financiera del informe anual y las otras secciones del informe anual [especificar si se han observado conflictos].</w:t>
      </w:r>
    </w:p>
    <w:p w14:paraId="1E7334F8" w14:textId="77777777" w:rsidR="003E335A" w:rsidRPr="00824348" w:rsidRDefault="003E335A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44C3C4DE" w14:textId="77777777" w:rsidR="00824348" w:rsidRPr="00824348" w:rsidRDefault="003E335A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 xml:space="preserve">Debido a que 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los procedimientos anteriores no constituyen una auditoría o una revisión hecha de acuerdo con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ormas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I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nternacionales de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A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uditoría o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ormas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I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nternacionales sobre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Co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mpromisos de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Re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visión, no expresamos ninguna garantía de las cuestiones antes mencionadas.</w:t>
      </w:r>
    </w:p>
    <w:p w14:paraId="25644A06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137885B3" w14:textId="77777777" w:rsidR="00824348" w:rsidRPr="00824348" w:rsidRDefault="003E335A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  <w:r>
        <w:rPr>
          <w:rFonts w:ascii="Arial" w:eastAsia="Calibri" w:hAnsi="Arial" w:cs="Arial"/>
          <w:sz w:val="20"/>
          <w:szCs w:val="20"/>
          <w:lang w:val="es-SV"/>
        </w:rPr>
        <w:t>De haber realizado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procedimientos adicionales o </w:t>
      </w:r>
      <w:r>
        <w:rPr>
          <w:rFonts w:ascii="Arial" w:eastAsia="Calibri" w:hAnsi="Arial" w:cs="Arial"/>
          <w:sz w:val="20"/>
          <w:szCs w:val="20"/>
          <w:lang w:val="es-SV"/>
        </w:rPr>
        <w:t>de haber realizado una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auditoría o revisión de los </w:t>
      </w:r>
      <w:r>
        <w:rPr>
          <w:rFonts w:ascii="Arial" w:eastAsia="Calibri" w:hAnsi="Arial" w:cs="Arial"/>
          <w:sz w:val="20"/>
          <w:szCs w:val="20"/>
          <w:lang w:val="es-SV"/>
        </w:rPr>
        <w:t>es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tados financieros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de acuerdo</w:t>
      </w:r>
      <w:r w:rsidR="00721B2D" w:rsidRPr="00824348">
        <w:rPr>
          <w:rFonts w:ascii="Arial" w:eastAsia="Calibri" w:hAnsi="Arial" w:cs="Arial"/>
          <w:sz w:val="20"/>
          <w:szCs w:val="20"/>
          <w:lang w:val="es-SV"/>
        </w:rPr>
        <w:t xml:space="preserve"> con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las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N</w:t>
      </w:r>
      <w:r w:rsidR="00721B2D" w:rsidRPr="00824348">
        <w:rPr>
          <w:rFonts w:ascii="Arial" w:eastAsia="Calibri" w:hAnsi="Arial" w:cs="Arial"/>
          <w:sz w:val="20"/>
          <w:szCs w:val="20"/>
          <w:lang w:val="es-SV"/>
        </w:rPr>
        <w:t xml:space="preserve">ormas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I</w:t>
      </w:r>
      <w:r w:rsidR="00721B2D" w:rsidRPr="00824348">
        <w:rPr>
          <w:rFonts w:ascii="Arial" w:eastAsia="Calibri" w:hAnsi="Arial" w:cs="Arial"/>
          <w:sz w:val="20"/>
          <w:szCs w:val="20"/>
          <w:lang w:val="es-SV"/>
        </w:rPr>
        <w:t xml:space="preserve">nternacionales de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A</w:t>
      </w:r>
      <w:r w:rsidR="00721B2D" w:rsidRPr="00824348">
        <w:rPr>
          <w:rFonts w:ascii="Arial" w:eastAsia="Calibri" w:hAnsi="Arial" w:cs="Arial"/>
          <w:sz w:val="20"/>
          <w:szCs w:val="20"/>
          <w:lang w:val="es-SV"/>
        </w:rPr>
        <w:t xml:space="preserve">uditoría o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N</w:t>
      </w:r>
      <w:r w:rsidR="00721B2D" w:rsidRPr="00824348">
        <w:rPr>
          <w:rFonts w:ascii="Arial" w:eastAsia="Calibri" w:hAnsi="Arial" w:cs="Arial"/>
          <w:sz w:val="20"/>
          <w:szCs w:val="20"/>
          <w:lang w:val="es-SV"/>
        </w:rPr>
        <w:t xml:space="preserve">ormas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I</w:t>
      </w:r>
      <w:r w:rsidR="00721B2D" w:rsidRPr="00824348">
        <w:rPr>
          <w:rFonts w:ascii="Arial" w:eastAsia="Calibri" w:hAnsi="Arial" w:cs="Arial"/>
          <w:sz w:val="20"/>
          <w:szCs w:val="20"/>
          <w:lang w:val="es-SV"/>
        </w:rPr>
        <w:t xml:space="preserve">nternacionales sobre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Co</w:t>
      </w:r>
      <w:r w:rsidR="00721B2D" w:rsidRPr="00824348">
        <w:rPr>
          <w:rFonts w:ascii="Arial" w:eastAsia="Calibri" w:hAnsi="Arial" w:cs="Arial"/>
          <w:sz w:val="20"/>
          <w:szCs w:val="20"/>
          <w:lang w:val="es-SV"/>
        </w:rPr>
        <w:t xml:space="preserve">mpromisos de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Re</w:t>
      </w:r>
      <w:r w:rsidR="00721B2D" w:rsidRPr="00824348">
        <w:rPr>
          <w:rFonts w:ascii="Arial" w:eastAsia="Calibri" w:hAnsi="Arial" w:cs="Arial"/>
          <w:sz w:val="20"/>
          <w:szCs w:val="20"/>
          <w:lang w:val="es-SV"/>
        </w:rPr>
        <w:t>visión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, otros asuntos podrían haber llegado a nuestra atención que habría</w:t>
      </w:r>
      <w:r>
        <w:rPr>
          <w:rFonts w:ascii="Arial" w:eastAsia="Calibri" w:hAnsi="Arial" w:cs="Arial"/>
          <w:sz w:val="20"/>
          <w:szCs w:val="20"/>
          <w:lang w:val="es-SV"/>
        </w:rPr>
        <w:t>n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 xml:space="preserve"> sido informado</w:t>
      </w:r>
      <w:r>
        <w:rPr>
          <w:rFonts w:ascii="Arial" w:eastAsia="Calibri" w:hAnsi="Arial" w:cs="Arial"/>
          <w:sz w:val="20"/>
          <w:szCs w:val="20"/>
          <w:lang w:val="es-SV"/>
        </w:rPr>
        <w:t>s</w:t>
      </w:r>
      <w:r w:rsidR="00824348" w:rsidRPr="00824348">
        <w:rPr>
          <w:rFonts w:ascii="Arial" w:eastAsia="Calibri" w:hAnsi="Arial" w:cs="Arial"/>
          <w:sz w:val="20"/>
          <w:szCs w:val="20"/>
          <w:lang w:val="es-SV"/>
        </w:rPr>
        <w:t>.</w:t>
      </w:r>
    </w:p>
    <w:p w14:paraId="11ADDC60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55EC1921" w14:textId="174D40FE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Nuestro informe es únicamente para el propósito establecido en el párrafo segundo de este informe y no debe ser utilizado para ningún otro propósito. El informe o parte de </w:t>
      </w:r>
      <w:r w:rsidR="00721B2D" w:rsidRPr="00824348">
        <w:rPr>
          <w:rFonts w:ascii="Arial" w:eastAsia="Calibri" w:hAnsi="Arial" w:cs="Arial"/>
          <w:sz w:val="20"/>
          <w:szCs w:val="20"/>
          <w:lang w:val="es-SV"/>
        </w:rPr>
        <w:t>él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no podrá ser copiad</w:t>
      </w:r>
      <w:r w:rsidR="003E335A">
        <w:rPr>
          <w:rFonts w:ascii="Arial" w:eastAsia="Calibri" w:hAnsi="Arial" w:cs="Arial"/>
          <w:sz w:val="20"/>
          <w:szCs w:val="20"/>
          <w:lang w:val="es-SV"/>
        </w:rPr>
        <w:t>o</w:t>
      </w:r>
      <w:r w:rsidR="00721B2D">
        <w:rPr>
          <w:rFonts w:ascii="Arial" w:eastAsia="Calibri" w:hAnsi="Arial" w:cs="Arial"/>
          <w:sz w:val="20"/>
          <w:szCs w:val="20"/>
          <w:lang w:val="es-SV"/>
        </w:rPr>
        <w:t xml:space="preserve">, o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duplicado de otra manera</w:t>
      </w:r>
      <w:r w:rsidR="00721B2D">
        <w:rPr>
          <w:rFonts w:ascii="Arial" w:eastAsia="Calibri" w:hAnsi="Arial" w:cs="Arial"/>
          <w:sz w:val="20"/>
          <w:szCs w:val="20"/>
          <w:lang w:val="es-SV"/>
        </w:rPr>
        <w:t>,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o ser dada a un tercero. Según la ley finlandesa sobre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la Transparencia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de las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A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ctividades </w:t>
      </w:r>
      <w:r w:rsidR="00721B2D">
        <w:rPr>
          <w:rFonts w:ascii="Arial" w:eastAsia="Calibri" w:hAnsi="Arial" w:cs="Arial"/>
          <w:sz w:val="20"/>
          <w:szCs w:val="20"/>
          <w:lang w:val="es-SV"/>
        </w:rPr>
        <w:t>G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ubernamentales (621/1999), el informe es un documento público, a excepción de negocios y </w:t>
      </w:r>
      <w:r w:rsidR="00E232BB">
        <w:rPr>
          <w:rFonts w:ascii="Arial" w:eastAsia="Calibri" w:hAnsi="Arial" w:cs="Arial"/>
          <w:sz w:val="20"/>
          <w:szCs w:val="20"/>
          <w:lang w:val="es-SV"/>
        </w:rPr>
        <w:t xml:space="preserve">secretos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profesionales que el destinatario ha etiquetado claramente como </w:t>
      </w:r>
      <w:r w:rsidR="00E232BB">
        <w:rPr>
          <w:rFonts w:ascii="Arial" w:eastAsia="Calibri" w:hAnsi="Arial" w:cs="Arial"/>
          <w:sz w:val="20"/>
          <w:szCs w:val="20"/>
          <w:lang w:val="es-SV"/>
        </w:rPr>
        <w:t>secretos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comerciales y profesionales, es decir. información confidencial, conforme al artículo 24 párr</w:t>
      </w:r>
      <w:r w:rsidR="003E335A">
        <w:rPr>
          <w:rFonts w:ascii="Arial" w:eastAsia="Calibri" w:hAnsi="Arial" w:cs="Arial"/>
          <w:sz w:val="20"/>
          <w:szCs w:val="20"/>
          <w:lang w:val="es-SV"/>
        </w:rPr>
        <w:t>afo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20 de la ley sobre la </w:t>
      </w:r>
      <w:r w:rsidR="00E232BB">
        <w:rPr>
          <w:rFonts w:ascii="Arial" w:eastAsia="Calibri" w:hAnsi="Arial" w:cs="Arial"/>
          <w:sz w:val="20"/>
          <w:szCs w:val="20"/>
          <w:lang w:val="es-SV"/>
        </w:rPr>
        <w:t>Transparencia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de las </w:t>
      </w:r>
      <w:r w:rsidR="00E232BB">
        <w:rPr>
          <w:rFonts w:ascii="Arial" w:eastAsia="Calibri" w:hAnsi="Arial" w:cs="Arial"/>
          <w:sz w:val="20"/>
          <w:szCs w:val="20"/>
          <w:lang w:val="es-SV"/>
        </w:rPr>
        <w:t>A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ctividades </w:t>
      </w:r>
      <w:r w:rsidR="00E232BB">
        <w:rPr>
          <w:rFonts w:ascii="Arial" w:eastAsia="Calibri" w:hAnsi="Arial" w:cs="Arial"/>
          <w:sz w:val="20"/>
          <w:szCs w:val="20"/>
          <w:lang w:val="es-SV"/>
        </w:rPr>
        <w:t>G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ubernamentales. La obligación de</w:t>
      </w:r>
      <w:r w:rsidR="00E232BB">
        <w:rPr>
          <w:rFonts w:ascii="Arial" w:eastAsia="Calibri" w:hAnsi="Arial" w:cs="Arial"/>
          <w:sz w:val="20"/>
          <w:szCs w:val="20"/>
          <w:lang w:val="es-SV"/>
        </w:rPr>
        <w:t xml:space="preserve"> acuerdos de confidencialidad 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profesional no se aplica a la información que el Ministerio de </w:t>
      </w:r>
      <w:r w:rsidR="002B65E8">
        <w:rPr>
          <w:rFonts w:ascii="Arial" w:eastAsia="Calibri" w:hAnsi="Arial" w:cs="Arial"/>
          <w:sz w:val="20"/>
          <w:szCs w:val="20"/>
          <w:lang w:val="es-SV"/>
        </w:rPr>
        <w:t>Asuntos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E232BB">
        <w:rPr>
          <w:rFonts w:ascii="Arial" w:eastAsia="Calibri" w:hAnsi="Arial" w:cs="Arial"/>
          <w:sz w:val="20"/>
          <w:szCs w:val="20"/>
          <w:lang w:val="es-SV"/>
        </w:rPr>
        <w:t>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xteriores de Finlandia declara o da a un tercero sobre la base de una autoridad o una ley.] Nuestro informe sólo se aplica para el informe anual detallado arriba; no se aplica a los </w:t>
      </w:r>
      <w:r w:rsidR="003E335A">
        <w:rPr>
          <w:rFonts w:ascii="Arial" w:eastAsia="Calibri" w:hAnsi="Arial" w:cs="Arial"/>
          <w:sz w:val="20"/>
          <w:szCs w:val="20"/>
          <w:lang w:val="es-SV"/>
        </w:rPr>
        <w:t>e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stados financieros completos del destinatario.</w:t>
      </w:r>
    </w:p>
    <w:p w14:paraId="5D8CE10D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00A2964E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[Lugar y fecha]</w:t>
      </w:r>
    </w:p>
    <w:p w14:paraId="786CD4FF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0234305B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[Firma de auditoría]</w:t>
      </w:r>
    </w:p>
    <w:p w14:paraId="272FB980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6CEC1DF2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[La persona responsable de la contratación]</w:t>
      </w:r>
    </w:p>
    <w:p w14:paraId="3945B178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[</w:t>
      </w:r>
      <w:r w:rsidR="00E232BB">
        <w:rPr>
          <w:rFonts w:ascii="Arial" w:eastAsia="Calibri" w:hAnsi="Arial" w:cs="Arial"/>
          <w:sz w:val="20"/>
          <w:szCs w:val="20"/>
          <w:lang w:val="es-SV"/>
        </w:rPr>
        <w:t>C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ontador </w:t>
      </w:r>
      <w:r w:rsidR="00E232BB">
        <w:rPr>
          <w:rFonts w:ascii="Arial" w:eastAsia="Calibri" w:hAnsi="Arial" w:cs="Arial"/>
          <w:sz w:val="20"/>
          <w:szCs w:val="20"/>
          <w:lang w:val="es-SV"/>
        </w:rPr>
        <w:t>P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úblico</w:t>
      </w:r>
      <w:r w:rsidR="00E232BB">
        <w:rPr>
          <w:rFonts w:ascii="Arial" w:eastAsia="Calibri" w:hAnsi="Arial" w:cs="Arial"/>
          <w:sz w:val="20"/>
          <w:szCs w:val="20"/>
          <w:lang w:val="es-SV"/>
        </w:rPr>
        <w:t xml:space="preserve"> Autorizado/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</w:t>
      </w:r>
      <w:r w:rsidR="00E232BB">
        <w:rPr>
          <w:rFonts w:ascii="Arial" w:eastAsia="Calibri" w:hAnsi="Arial" w:cs="Arial"/>
          <w:sz w:val="20"/>
          <w:szCs w:val="20"/>
          <w:lang w:val="es-SV"/>
        </w:rPr>
        <w:t>Auditor C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>ertificado]</w:t>
      </w:r>
    </w:p>
    <w:p w14:paraId="41B61971" w14:textId="77777777" w:rsidR="00824348" w:rsidRPr="00824348" w:rsidRDefault="00824348" w:rsidP="00B05335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</w:p>
    <w:p w14:paraId="01FADD85" w14:textId="77777777" w:rsidR="00801559" w:rsidRPr="004202E7" w:rsidRDefault="00824348" w:rsidP="004202E7">
      <w:pPr>
        <w:spacing w:line="256" w:lineRule="auto"/>
        <w:ind w:left="1416"/>
        <w:jc w:val="both"/>
        <w:rPr>
          <w:rFonts w:ascii="Arial" w:eastAsia="Calibri" w:hAnsi="Arial" w:cs="Arial"/>
          <w:sz w:val="20"/>
          <w:szCs w:val="20"/>
          <w:lang w:val="es-SV"/>
        </w:rPr>
      </w:pPr>
      <w:bookmarkStart w:id="2" w:name="_Hlk534578220"/>
      <w:r w:rsidRPr="00824348">
        <w:rPr>
          <w:rFonts w:ascii="Arial" w:eastAsia="Calibri" w:hAnsi="Arial" w:cs="Arial"/>
          <w:sz w:val="20"/>
          <w:szCs w:val="20"/>
          <w:lang w:val="es-SV"/>
        </w:rPr>
        <w:t>[</w:t>
      </w:r>
      <w:r w:rsidR="00E232BB">
        <w:rPr>
          <w:rFonts w:ascii="Arial" w:eastAsia="Calibri" w:hAnsi="Arial" w:cs="Arial"/>
          <w:sz w:val="20"/>
          <w:szCs w:val="20"/>
          <w:lang w:val="es-SV"/>
        </w:rPr>
        <w:t>El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texto en corchetes [] deber</w:t>
      </w:r>
      <w:r w:rsidR="00E232BB">
        <w:rPr>
          <w:rFonts w:ascii="Arial" w:eastAsia="Calibri" w:hAnsi="Arial" w:cs="Arial"/>
          <w:sz w:val="20"/>
          <w:szCs w:val="20"/>
          <w:lang w:val="es-SV"/>
        </w:rPr>
        <w:t>á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ser editado o eliminado.]</w:t>
      </w:r>
      <w:bookmarkEnd w:id="2"/>
    </w:p>
    <w:sectPr w:rsidR="00801559" w:rsidRPr="004202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30BC5" w14:textId="77777777" w:rsidR="00AE6514" w:rsidRDefault="00AE6514" w:rsidP="00C57F53">
      <w:pPr>
        <w:spacing w:after="0" w:line="240" w:lineRule="auto"/>
      </w:pPr>
      <w:r>
        <w:separator/>
      </w:r>
    </w:p>
  </w:endnote>
  <w:endnote w:type="continuationSeparator" w:id="0">
    <w:p w14:paraId="71A0D4E5" w14:textId="77777777" w:rsidR="00AE6514" w:rsidRDefault="00AE6514" w:rsidP="00C5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E5338" w14:textId="77777777" w:rsidR="00AE6514" w:rsidRDefault="00AE6514" w:rsidP="00C57F53">
      <w:pPr>
        <w:spacing w:after="0" w:line="240" w:lineRule="auto"/>
      </w:pPr>
      <w:r>
        <w:separator/>
      </w:r>
    </w:p>
  </w:footnote>
  <w:footnote w:type="continuationSeparator" w:id="0">
    <w:p w14:paraId="79974332" w14:textId="77777777" w:rsidR="00AE6514" w:rsidRDefault="00AE6514" w:rsidP="00C5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98381352"/>
      <w:docPartObj>
        <w:docPartGallery w:val="Page Numbers (Top of Page)"/>
        <w:docPartUnique/>
      </w:docPartObj>
    </w:sdtPr>
    <w:sdtEndPr/>
    <w:sdtContent>
      <w:p w14:paraId="16AD5BF6" w14:textId="77777777" w:rsidR="00C57F53" w:rsidRPr="00C57F53" w:rsidRDefault="00C57F53" w:rsidP="00C57F53">
        <w:pPr>
          <w:pStyle w:val="Header"/>
          <w:jc w:val="right"/>
          <w:rPr>
            <w:color w:val="808080" w:themeColor="background1" w:themeShade="80"/>
          </w:rPr>
        </w:pPr>
        <w:r w:rsidRPr="00C57F53">
          <w:rPr>
            <w:bCs/>
            <w:color w:val="808080" w:themeColor="background1" w:themeShade="80"/>
            <w:sz w:val="24"/>
            <w:szCs w:val="24"/>
          </w:rPr>
          <w:fldChar w:fldCharType="begin"/>
        </w:r>
        <w:r w:rsidRPr="00C57F53">
          <w:rPr>
            <w:bCs/>
            <w:color w:val="808080" w:themeColor="background1" w:themeShade="80"/>
          </w:rPr>
          <w:instrText xml:space="preserve"> PAGE </w:instrText>
        </w:r>
        <w:r w:rsidRPr="00C57F53">
          <w:rPr>
            <w:bCs/>
            <w:color w:val="808080" w:themeColor="background1" w:themeShade="80"/>
            <w:sz w:val="24"/>
            <w:szCs w:val="24"/>
          </w:rPr>
          <w:fldChar w:fldCharType="separate"/>
        </w:r>
        <w:r w:rsidRPr="00C57F53">
          <w:rPr>
            <w:bCs/>
            <w:noProof/>
            <w:color w:val="808080" w:themeColor="background1" w:themeShade="80"/>
          </w:rPr>
          <w:t>2</w:t>
        </w:r>
        <w:r w:rsidRPr="00C57F53">
          <w:rPr>
            <w:bCs/>
            <w:color w:val="808080" w:themeColor="background1" w:themeShade="80"/>
            <w:sz w:val="24"/>
            <w:szCs w:val="24"/>
          </w:rPr>
          <w:fldChar w:fldCharType="end"/>
        </w:r>
        <w:r w:rsidRPr="00C57F53">
          <w:rPr>
            <w:bCs/>
            <w:color w:val="808080" w:themeColor="background1" w:themeShade="80"/>
            <w:sz w:val="24"/>
            <w:szCs w:val="24"/>
          </w:rPr>
          <w:t xml:space="preserve"> </w:t>
        </w:r>
        <w:r w:rsidRPr="00C57F53">
          <w:rPr>
            <w:color w:val="808080" w:themeColor="background1" w:themeShade="80"/>
          </w:rPr>
          <w:t xml:space="preserve">de </w:t>
        </w:r>
        <w:r w:rsidRPr="00C57F53">
          <w:rPr>
            <w:bCs/>
            <w:color w:val="808080" w:themeColor="background1" w:themeShade="80"/>
            <w:sz w:val="24"/>
            <w:szCs w:val="24"/>
          </w:rPr>
          <w:fldChar w:fldCharType="begin"/>
        </w:r>
        <w:r w:rsidRPr="00C57F53">
          <w:rPr>
            <w:bCs/>
            <w:color w:val="808080" w:themeColor="background1" w:themeShade="80"/>
          </w:rPr>
          <w:instrText xml:space="preserve"> NUMPAGES  </w:instrText>
        </w:r>
        <w:r w:rsidRPr="00C57F53">
          <w:rPr>
            <w:bCs/>
            <w:color w:val="808080" w:themeColor="background1" w:themeShade="80"/>
            <w:sz w:val="24"/>
            <w:szCs w:val="24"/>
          </w:rPr>
          <w:fldChar w:fldCharType="separate"/>
        </w:r>
        <w:r w:rsidRPr="00C57F53">
          <w:rPr>
            <w:bCs/>
            <w:noProof/>
            <w:color w:val="808080" w:themeColor="background1" w:themeShade="80"/>
          </w:rPr>
          <w:t>2</w:t>
        </w:r>
        <w:r w:rsidRPr="00C57F53">
          <w:rPr>
            <w:bCs/>
            <w:color w:val="808080" w:themeColor="background1" w:themeShade="80"/>
            <w:sz w:val="24"/>
            <w:szCs w:val="24"/>
          </w:rPr>
          <w:fldChar w:fldCharType="end"/>
        </w:r>
      </w:p>
    </w:sdtContent>
  </w:sdt>
  <w:p w14:paraId="13ADAD8F" w14:textId="77777777" w:rsidR="00C57F53" w:rsidRPr="00C57F53" w:rsidRDefault="00C57F53">
    <w:pPr>
      <w:pStyle w:val="Head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D05BC"/>
    <w:multiLevelType w:val="hybridMultilevel"/>
    <w:tmpl w:val="61682DC4"/>
    <w:lvl w:ilvl="0" w:tplc="580A0011">
      <w:start w:val="1"/>
      <w:numFmt w:val="decimal"/>
      <w:lvlText w:val="%1)"/>
      <w:lvlJc w:val="left"/>
      <w:pPr>
        <w:ind w:left="2136" w:hanging="360"/>
      </w:pPr>
    </w:lvl>
    <w:lvl w:ilvl="1" w:tplc="580A0019" w:tentative="1">
      <w:start w:val="1"/>
      <w:numFmt w:val="lowerLetter"/>
      <w:lvlText w:val="%2."/>
      <w:lvlJc w:val="left"/>
      <w:pPr>
        <w:ind w:left="2856" w:hanging="360"/>
      </w:pPr>
    </w:lvl>
    <w:lvl w:ilvl="2" w:tplc="580A001B" w:tentative="1">
      <w:start w:val="1"/>
      <w:numFmt w:val="lowerRoman"/>
      <w:lvlText w:val="%3."/>
      <w:lvlJc w:val="right"/>
      <w:pPr>
        <w:ind w:left="3576" w:hanging="180"/>
      </w:pPr>
    </w:lvl>
    <w:lvl w:ilvl="3" w:tplc="580A000F" w:tentative="1">
      <w:start w:val="1"/>
      <w:numFmt w:val="decimal"/>
      <w:lvlText w:val="%4."/>
      <w:lvlJc w:val="left"/>
      <w:pPr>
        <w:ind w:left="4296" w:hanging="360"/>
      </w:pPr>
    </w:lvl>
    <w:lvl w:ilvl="4" w:tplc="580A0019" w:tentative="1">
      <w:start w:val="1"/>
      <w:numFmt w:val="lowerLetter"/>
      <w:lvlText w:val="%5."/>
      <w:lvlJc w:val="left"/>
      <w:pPr>
        <w:ind w:left="5016" w:hanging="360"/>
      </w:pPr>
    </w:lvl>
    <w:lvl w:ilvl="5" w:tplc="580A001B" w:tentative="1">
      <w:start w:val="1"/>
      <w:numFmt w:val="lowerRoman"/>
      <w:lvlText w:val="%6."/>
      <w:lvlJc w:val="right"/>
      <w:pPr>
        <w:ind w:left="5736" w:hanging="180"/>
      </w:pPr>
    </w:lvl>
    <w:lvl w:ilvl="6" w:tplc="580A000F" w:tentative="1">
      <w:start w:val="1"/>
      <w:numFmt w:val="decimal"/>
      <w:lvlText w:val="%7."/>
      <w:lvlJc w:val="left"/>
      <w:pPr>
        <w:ind w:left="6456" w:hanging="360"/>
      </w:pPr>
    </w:lvl>
    <w:lvl w:ilvl="7" w:tplc="580A0019" w:tentative="1">
      <w:start w:val="1"/>
      <w:numFmt w:val="lowerLetter"/>
      <w:lvlText w:val="%8."/>
      <w:lvlJc w:val="left"/>
      <w:pPr>
        <w:ind w:left="7176" w:hanging="360"/>
      </w:pPr>
    </w:lvl>
    <w:lvl w:ilvl="8" w:tplc="5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6057D67"/>
    <w:multiLevelType w:val="hybridMultilevel"/>
    <w:tmpl w:val="7D629700"/>
    <w:lvl w:ilvl="0" w:tplc="5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46C76BD"/>
    <w:multiLevelType w:val="hybridMultilevel"/>
    <w:tmpl w:val="F2986FD2"/>
    <w:lvl w:ilvl="0" w:tplc="58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5C4936BF"/>
    <w:multiLevelType w:val="hybridMultilevel"/>
    <w:tmpl w:val="61682DC4"/>
    <w:lvl w:ilvl="0" w:tplc="580A0011">
      <w:start w:val="1"/>
      <w:numFmt w:val="decimal"/>
      <w:lvlText w:val="%1)"/>
      <w:lvlJc w:val="left"/>
      <w:pPr>
        <w:ind w:left="2136" w:hanging="360"/>
      </w:pPr>
    </w:lvl>
    <w:lvl w:ilvl="1" w:tplc="580A0019" w:tentative="1">
      <w:start w:val="1"/>
      <w:numFmt w:val="lowerLetter"/>
      <w:lvlText w:val="%2."/>
      <w:lvlJc w:val="left"/>
      <w:pPr>
        <w:ind w:left="2856" w:hanging="360"/>
      </w:pPr>
    </w:lvl>
    <w:lvl w:ilvl="2" w:tplc="580A001B" w:tentative="1">
      <w:start w:val="1"/>
      <w:numFmt w:val="lowerRoman"/>
      <w:lvlText w:val="%3."/>
      <w:lvlJc w:val="right"/>
      <w:pPr>
        <w:ind w:left="3576" w:hanging="180"/>
      </w:pPr>
    </w:lvl>
    <w:lvl w:ilvl="3" w:tplc="580A000F" w:tentative="1">
      <w:start w:val="1"/>
      <w:numFmt w:val="decimal"/>
      <w:lvlText w:val="%4."/>
      <w:lvlJc w:val="left"/>
      <w:pPr>
        <w:ind w:left="4296" w:hanging="360"/>
      </w:pPr>
    </w:lvl>
    <w:lvl w:ilvl="4" w:tplc="580A0019" w:tentative="1">
      <w:start w:val="1"/>
      <w:numFmt w:val="lowerLetter"/>
      <w:lvlText w:val="%5."/>
      <w:lvlJc w:val="left"/>
      <w:pPr>
        <w:ind w:left="5016" w:hanging="360"/>
      </w:pPr>
    </w:lvl>
    <w:lvl w:ilvl="5" w:tplc="580A001B" w:tentative="1">
      <w:start w:val="1"/>
      <w:numFmt w:val="lowerRoman"/>
      <w:lvlText w:val="%6."/>
      <w:lvlJc w:val="right"/>
      <w:pPr>
        <w:ind w:left="5736" w:hanging="180"/>
      </w:pPr>
    </w:lvl>
    <w:lvl w:ilvl="6" w:tplc="580A000F" w:tentative="1">
      <w:start w:val="1"/>
      <w:numFmt w:val="decimal"/>
      <w:lvlText w:val="%7."/>
      <w:lvlJc w:val="left"/>
      <w:pPr>
        <w:ind w:left="6456" w:hanging="360"/>
      </w:pPr>
    </w:lvl>
    <w:lvl w:ilvl="7" w:tplc="580A0019" w:tentative="1">
      <w:start w:val="1"/>
      <w:numFmt w:val="lowerLetter"/>
      <w:lvlText w:val="%8."/>
      <w:lvlJc w:val="left"/>
      <w:pPr>
        <w:ind w:left="7176" w:hanging="360"/>
      </w:pPr>
    </w:lvl>
    <w:lvl w:ilvl="8" w:tplc="58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48"/>
    <w:rsid w:val="00061BA2"/>
    <w:rsid w:val="00154393"/>
    <w:rsid w:val="001B4DEC"/>
    <w:rsid w:val="002B65E8"/>
    <w:rsid w:val="002C7A98"/>
    <w:rsid w:val="003060EA"/>
    <w:rsid w:val="003B33B0"/>
    <w:rsid w:val="003E335A"/>
    <w:rsid w:val="004202E7"/>
    <w:rsid w:val="004773EE"/>
    <w:rsid w:val="004E0698"/>
    <w:rsid w:val="005A65DE"/>
    <w:rsid w:val="006B1DED"/>
    <w:rsid w:val="006C7D33"/>
    <w:rsid w:val="00721B2D"/>
    <w:rsid w:val="00731893"/>
    <w:rsid w:val="00770168"/>
    <w:rsid w:val="00801559"/>
    <w:rsid w:val="00824348"/>
    <w:rsid w:val="008A77BE"/>
    <w:rsid w:val="0096278A"/>
    <w:rsid w:val="009C3F41"/>
    <w:rsid w:val="009D18F1"/>
    <w:rsid w:val="009E0B39"/>
    <w:rsid w:val="00AE6514"/>
    <w:rsid w:val="00AF2744"/>
    <w:rsid w:val="00B05335"/>
    <w:rsid w:val="00C22C62"/>
    <w:rsid w:val="00C57F53"/>
    <w:rsid w:val="00C7159C"/>
    <w:rsid w:val="00CD05DE"/>
    <w:rsid w:val="00D75E7B"/>
    <w:rsid w:val="00E232BB"/>
    <w:rsid w:val="00E24B2F"/>
    <w:rsid w:val="00EF4C3B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AA91"/>
  <w15:chartTrackingRefBased/>
  <w15:docId w15:val="{47BF9D63-E437-4766-83C5-0374BCFA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53"/>
  </w:style>
  <w:style w:type="paragraph" w:styleId="Footer">
    <w:name w:val="footer"/>
    <w:basedOn w:val="Normal"/>
    <w:link w:val="FooterChar"/>
    <w:uiPriority w:val="99"/>
    <w:unhideWhenUsed/>
    <w:rsid w:val="00C57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2203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Chacon</dc:creator>
  <cp:keywords/>
  <dc:description/>
  <cp:lastModifiedBy>Nestor Chacon</cp:lastModifiedBy>
  <cp:revision>6</cp:revision>
  <cp:lastPrinted>2019-01-07T05:34:00Z</cp:lastPrinted>
  <dcterms:created xsi:type="dcterms:W3CDTF">2019-01-07T04:57:00Z</dcterms:created>
  <dcterms:modified xsi:type="dcterms:W3CDTF">2019-01-07T06:04:00Z</dcterms:modified>
</cp:coreProperties>
</file>