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7F2B2" w14:textId="697FE4CA" w:rsidR="00BF3AF3" w:rsidRDefault="00C2683A" w:rsidP="008927BC">
      <w:pPr>
        <w:jc w:val="center"/>
        <w:rPr>
          <w:rFonts w:ascii="Arial" w:hAnsi="Arial" w:cs="Arial"/>
          <w:b/>
          <w:bCs/>
          <w:sz w:val="24"/>
          <w:szCs w:val="24"/>
        </w:rPr>
      </w:pPr>
      <w:r>
        <w:rPr>
          <w:rFonts w:ascii="Arial" w:hAnsi="Arial" w:cs="Arial"/>
          <w:b/>
          <w:bCs/>
          <w:sz w:val="24"/>
          <w:szCs w:val="24"/>
        </w:rPr>
        <w:t>Cross-learning</w:t>
      </w:r>
      <w:r w:rsidR="00590853">
        <w:rPr>
          <w:rFonts w:ascii="Arial" w:hAnsi="Arial" w:cs="Arial"/>
          <w:b/>
          <w:bCs/>
          <w:sz w:val="24"/>
          <w:szCs w:val="24"/>
        </w:rPr>
        <w:t xml:space="preserve"> on </w:t>
      </w:r>
      <w:r w:rsidR="00D060E1">
        <w:rPr>
          <w:rFonts w:ascii="Arial" w:hAnsi="Arial" w:cs="Arial"/>
          <w:b/>
          <w:bCs/>
          <w:sz w:val="24"/>
          <w:szCs w:val="24"/>
        </w:rPr>
        <w:t>gender integration in peacebuilding</w:t>
      </w:r>
      <w:r w:rsidR="00FE56FE">
        <w:rPr>
          <w:rFonts w:ascii="Arial" w:hAnsi="Arial" w:cs="Arial"/>
          <w:b/>
          <w:bCs/>
          <w:sz w:val="24"/>
          <w:szCs w:val="24"/>
        </w:rPr>
        <w:t xml:space="preserve"> </w:t>
      </w:r>
      <w:r w:rsidR="00353A62">
        <w:rPr>
          <w:rFonts w:ascii="Arial" w:hAnsi="Arial" w:cs="Arial"/>
          <w:b/>
          <w:bCs/>
          <w:sz w:val="24"/>
          <w:szCs w:val="24"/>
        </w:rPr>
        <w:t xml:space="preserve">and conflict resolution </w:t>
      </w:r>
      <w:r w:rsidR="00FE56FE">
        <w:rPr>
          <w:rFonts w:ascii="Arial" w:hAnsi="Arial" w:cs="Arial"/>
          <w:b/>
          <w:bCs/>
          <w:sz w:val="24"/>
          <w:szCs w:val="24"/>
        </w:rPr>
        <w:t>for Finnish peace organisations</w:t>
      </w:r>
      <w:r w:rsidR="00465462">
        <w:rPr>
          <w:rFonts w:ascii="Arial" w:hAnsi="Arial" w:cs="Arial"/>
          <w:b/>
          <w:bCs/>
          <w:sz w:val="24"/>
          <w:szCs w:val="24"/>
        </w:rPr>
        <w:t xml:space="preserve"> and </w:t>
      </w:r>
      <w:r w:rsidR="008C3C09">
        <w:rPr>
          <w:rFonts w:ascii="Arial" w:hAnsi="Arial" w:cs="Arial"/>
          <w:b/>
          <w:bCs/>
          <w:sz w:val="24"/>
          <w:szCs w:val="24"/>
        </w:rPr>
        <w:t xml:space="preserve">the </w:t>
      </w:r>
      <w:r w:rsidR="00465462">
        <w:rPr>
          <w:rFonts w:ascii="Arial" w:hAnsi="Arial" w:cs="Arial"/>
          <w:b/>
          <w:bCs/>
          <w:sz w:val="24"/>
          <w:szCs w:val="24"/>
        </w:rPr>
        <w:t>Finnish MFA</w:t>
      </w:r>
    </w:p>
    <w:p w14:paraId="2C8124CB" w14:textId="7B776E58" w:rsidR="008927BC" w:rsidRPr="008927BC" w:rsidRDefault="008927BC" w:rsidP="008927BC">
      <w:pPr>
        <w:rPr>
          <w:rFonts w:ascii="Arial" w:hAnsi="Arial" w:cs="Arial"/>
          <w:b/>
          <w:bCs/>
          <w:sz w:val="24"/>
          <w:szCs w:val="24"/>
        </w:rPr>
      </w:pPr>
      <w:r w:rsidRPr="008927BC">
        <w:rPr>
          <w:rFonts w:ascii="Arial" w:hAnsi="Arial" w:cs="Arial"/>
          <w:b/>
          <w:bCs/>
          <w:sz w:val="24"/>
          <w:szCs w:val="24"/>
        </w:rPr>
        <w:t>The role of men and masculinities in agenda 1325</w:t>
      </w:r>
    </w:p>
    <w:p w14:paraId="060ADB1B" w14:textId="09E42B3E" w:rsidR="008927BC" w:rsidRPr="008927BC" w:rsidRDefault="008927BC" w:rsidP="008927BC">
      <w:pPr>
        <w:spacing w:before="0"/>
        <w:rPr>
          <w:rFonts w:ascii="Arial" w:hAnsi="Arial" w:cs="Arial"/>
          <w:szCs w:val="22"/>
        </w:rPr>
      </w:pPr>
      <w:r w:rsidRPr="008927BC">
        <w:rPr>
          <w:rFonts w:ascii="Arial" w:hAnsi="Arial" w:cs="Arial"/>
          <w:szCs w:val="22"/>
        </w:rPr>
        <w:t xml:space="preserve">In October 2000, the United Nations Security Council Resolution 1325 affirmed the right of women and girls affected by conflict to participate in decision making related to peace and security as well as the obligation of states and international actors to protect them, provide relief and prevent violence. Since then, there has been global awareness that gender is important in understanding conflict and working for peace, with growing efforts to implement this.  </w:t>
      </w:r>
    </w:p>
    <w:p w14:paraId="1468906F" w14:textId="115BA3E5" w:rsidR="008927BC" w:rsidRPr="003E32C6" w:rsidRDefault="008927BC" w:rsidP="008927BC">
      <w:pPr>
        <w:spacing w:before="0"/>
        <w:rPr>
          <w:rFonts w:ascii="Arial" w:hAnsi="Arial" w:cs="Arial"/>
          <w:szCs w:val="22"/>
        </w:rPr>
      </w:pPr>
      <w:r w:rsidRPr="008927BC">
        <w:rPr>
          <w:rFonts w:ascii="Arial" w:hAnsi="Arial" w:cs="Arial"/>
          <w:szCs w:val="22"/>
        </w:rPr>
        <w:t xml:space="preserve">Strengthening the role of women in peacebuilding and reducing the impact of violence and conflict on the lives of women and girls requires a nuanced and comprehensive understanding of gender norms, gender identities, and gendered experiences of both conflict and peacebuilding. Since women are often missing in formal settings, a focus on “gender” often is used to mean “women and girls”. However, the “other side of gender”, that </w:t>
      </w:r>
      <w:r w:rsidRPr="003E32C6">
        <w:rPr>
          <w:rFonts w:ascii="Arial" w:hAnsi="Arial" w:cs="Arial"/>
          <w:szCs w:val="22"/>
        </w:rPr>
        <w:t xml:space="preserve">is the experiences of men and boys, is not as well understood. Despite the fact that discussion on conflict and peacebuilding are traditionally if implicitly revolved around men, men’s own gendered identity as men and how this affects conflict and peace are seldom discussed in peacebuilding policy, practice and research globally.  </w:t>
      </w:r>
    </w:p>
    <w:p w14:paraId="0A79BAA2" w14:textId="71385965" w:rsidR="008927BC" w:rsidRPr="008927BC" w:rsidRDefault="008927BC" w:rsidP="008927BC">
      <w:pPr>
        <w:spacing w:before="0"/>
        <w:rPr>
          <w:rFonts w:ascii="Arial" w:hAnsi="Arial" w:cs="Arial"/>
          <w:szCs w:val="22"/>
        </w:rPr>
      </w:pPr>
      <w:r w:rsidRPr="008927BC">
        <w:rPr>
          <w:rFonts w:ascii="Arial" w:hAnsi="Arial" w:cs="Arial"/>
          <w:szCs w:val="22"/>
        </w:rPr>
        <w:t>There have been two explicit references to men in resolutions on the Women, Peace and Security (WPS) agenda since 2000. For the first 13 years of the agenda resolutions included men by default without naming them directly, referring to gender broadly and many particular instances of violence presumably caused by men. The explicits mention ‘the enlistment of men and boys in the effort to combat all forms of violence against women’ (2013) and ‘the important engagement by men and boys as partners in promoting women’s participation in the prevention and resolution of armed conflict, peacebuilding and post-conflict situations’ (2015)</w:t>
      </w:r>
      <w:r>
        <w:rPr>
          <w:rStyle w:val="FootnoteReference"/>
          <w:rFonts w:ascii="Arial" w:hAnsi="Arial" w:cs="Arial"/>
          <w:szCs w:val="22"/>
        </w:rPr>
        <w:footnoteReference w:id="2"/>
      </w:r>
      <w:r w:rsidRPr="008927BC">
        <w:rPr>
          <w:rFonts w:ascii="Arial" w:hAnsi="Arial" w:cs="Arial"/>
          <w:szCs w:val="22"/>
        </w:rPr>
        <w:t xml:space="preserve">.  </w:t>
      </w:r>
    </w:p>
    <w:p w14:paraId="6CEBB90C" w14:textId="03AB4EC7" w:rsidR="008927BC" w:rsidRPr="008927BC" w:rsidRDefault="008927BC" w:rsidP="008927BC">
      <w:pPr>
        <w:spacing w:before="0"/>
        <w:rPr>
          <w:rFonts w:ascii="Arial" w:hAnsi="Arial" w:cs="Arial"/>
          <w:szCs w:val="22"/>
        </w:rPr>
      </w:pPr>
      <w:r w:rsidRPr="008927BC">
        <w:rPr>
          <w:rFonts w:ascii="Arial" w:hAnsi="Arial" w:cs="Arial"/>
          <w:szCs w:val="22"/>
        </w:rPr>
        <w:t xml:space="preserve">This workshop aims to look at the role of men and masculinities in agenda 1325. The expert contributions and concrete case examples illustrate how these have been approached in different country contexts of conflict and peacebuilding. The event also enables exchange and joint reflection on how Finland’s next NAP on UNSCR 1325 could step up efforts in this regard.  </w:t>
      </w:r>
    </w:p>
    <w:p w14:paraId="2A26E684" w14:textId="24E0CF89" w:rsidR="008927BC" w:rsidRPr="008927BC" w:rsidRDefault="008927BC" w:rsidP="008927BC">
      <w:pPr>
        <w:spacing w:before="0"/>
        <w:rPr>
          <w:rFonts w:ascii="Arial" w:hAnsi="Arial" w:cs="Arial"/>
          <w:szCs w:val="22"/>
        </w:rPr>
      </w:pPr>
      <w:r w:rsidRPr="008927BC">
        <w:rPr>
          <w:rFonts w:ascii="Arial" w:hAnsi="Arial" w:cs="Arial"/>
          <w:szCs w:val="22"/>
        </w:rPr>
        <w:t xml:space="preserve">Some open questions </w:t>
      </w:r>
      <w:r w:rsidR="00947BF7">
        <w:rPr>
          <w:rFonts w:ascii="Arial" w:hAnsi="Arial" w:cs="Arial"/>
          <w:szCs w:val="22"/>
        </w:rPr>
        <w:t xml:space="preserve">to </w:t>
      </w:r>
      <w:r w:rsidRPr="008927BC">
        <w:rPr>
          <w:rFonts w:ascii="Arial" w:hAnsi="Arial" w:cs="Arial"/>
          <w:szCs w:val="22"/>
        </w:rPr>
        <w:t xml:space="preserve">discuss in the workshop are:  </w:t>
      </w:r>
    </w:p>
    <w:p w14:paraId="316611D2" w14:textId="77777777" w:rsidR="008927BC" w:rsidRPr="008927BC" w:rsidRDefault="008927BC" w:rsidP="008927BC">
      <w:pPr>
        <w:spacing w:before="0" w:after="0"/>
        <w:rPr>
          <w:rFonts w:ascii="Arial" w:hAnsi="Arial" w:cs="Arial"/>
          <w:i/>
          <w:iCs/>
          <w:szCs w:val="22"/>
        </w:rPr>
      </w:pPr>
      <w:bookmarkStart w:id="0" w:name="_Hlk70496389"/>
      <w:r w:rsidRPr="008927BC">
        <w:rPr>
          <w:rFonts w:ascii="Arial" w:hAnsi="Arial" w:cs="Arial"/>
          <w:i/>
          <w:iCs/>
          <w:szCs w:val="22"/>
        </w:rPr>
        <w:t xml:space="preserve">How are men and boys involved in women, peace and security agenda planning and implementation?  </w:t>
      </w:r>
    </w:p>
    <w:p w14:paraId="33C68426" w14:textId="6FAC3F8C" w:rsidR="008927BC" w:rsidRPr="008927BC" w:rsidRDefault="008927BC" w:rsidP="008927BC">
      <w:pPr>
        <w:spacing w:before="0" w:after="0"/>
        <w:rPr>
          <w:rFonts w:ascii="Arial" w:hAnsi="Arial" w:cs="Arial"/>
          <w:i/>
          <w:iCs/>
          <w:szCs w:val="22"/>
        </w:rPr>
      </w:pPr>
      <w:r w:rsidRPr="008927BC">
        <w:rPr>
          <w:rFonts w:ascii="Arial" w:hAnsi="Arial" w:cs="Arial"/>
          <w:i/>
          <w:iCs/>
          <w:szCs w:val="22"/>
        </w:rPr>
        <w:t xml:space="preserve">Why is understanding the </w:t>
      </w:r>
      <w:r w:rsidR="00684BF3">
        <w:rPr>
          <w:rFonts w:ascii="Arial" w:hAnsi="Arial" w:cs="Arial"/>
          <w:i/>
          <w:iCs/>
          <w:szCs w:val="22"/>
        </w:rPr>
        <w:t xml:space="preserve">gender identity of men and boys </w:t>
      </w:r>
      <w:r w:rsidRPr="008927BC">
        <w:rPr>
          <w:rFonts w:ascii="Arial" w:hAnsi="Arial" w:cs="Arial"/>
          <w:i/>
          <w:iCs/>
          <w:szCs w:val="22"/>
        </w:rPr>
        <w:t xml:space="preserve">in conflict and peacebuilding contexts important? </w:t>
      </w:r>
    </w:p>
    <w:p w14:paraId="61C87DFE" w14:textId="77777777" w:rsidR="008927BC" w:rsidRPr="008927BC" w:rsidRDefault="008927BC" w:rsidP="008927BC">
      <w:pPr>
        <w:spacing w:before="0" w:after="0"/>
        <w:rPr>
          <w:rFonts w:ascii="Arial" w:hAnsi="Arial" w:cs="Arial"/>
          <w:i/>
          <w:iCs/>
          <w:szCs w:val="22"/>
        </w:rPr>
      </w:pPr>
      <w:r w:rsidRPr="008927BC">
        <w:rPr>
          <w:rFonts w:ascii="Arial" w:hAnsi="Arial" w:cs="Arial"/>
          <w:i/>
          <w:iCs/>
          <w:szCs w:val="22"/>
        </w:rPr>
        <w:t xml:space="preserve">What kind of approaches have been used to mandate or engage men to take action for peace and gender equality?  </w:t>
      </w:r>
    </w:p>
    <w:p w14:paraId="63967175" w14:textId="77777777" w:rsidR="008927BC" w:rsidRPr="008927BC" w:rsidRDefault="008927BC" w:rsidP="008927BC">
      <w:pPr>
        <w:spacing w:before="0" w:after="0"/>
        <w:rPr>
          <w:rFonts w:ascii="Arial" w:hAnsi="Arial" w:cs="Arial"/>
          <w:i/>
          <w:iCs/>
          <w:szCs w:val="22"/>
        </w:rPr>
      </w:pPr>
      <w:r w:rsidRPr="008927BC">
        <w:rPr>
          <w:rFonts w:ascii="Arial" w:hAnsi="Arial" w:cs="Arial"/>
          <w:i/>
          <w:iCs/>
          <w:szCs w:val="22"/>
        </w:rPr>
        <w:t xml:space="preserve">What can be learned from past efforts? What gaps or blind spots can be detected?  </w:t>
      </w:r>
    </w:p>
    <w:bookmarkEnd w:id="0"/>
    <w:p w14:paraId="0B40BD5E" w14:textId="77777777" w:rsidR="008927BC" w:rsidRPr="008927BC" w:rsidRDefault="008927BC" w:rsidP="008927BC">
      <w:pPr>
        <w:spacing w:before="0"/>
        <w:rPr>
          <w:rFonts w:ascii="Arial" w:hAnsi="Arial" w:cs="Arial"/>
          <w:szCs w:val="22"/>
        </w:rPr>
      </w:pPr>
    </w:p>
    <w:p w14:paraId="24ABDA9F" w14:textId="09B46C8D" w:rsidR="00D617DC" w:rsidRPr="00D62655" w:rsidRDefault="00932AF8" w:rsidP="001D3A8F">
      <w:pPr>
        <w:rPr>
          <w:rFonts w:ascii="Arial" w:hAnsi="Arial" w:cs="Arial"/>
          <w:b/>
          <w:bCs/>
          <w:sz w:val="24"/>
          <w:szCs w:val="24"/>
        </w:rPr>
      </w:pPr>
      <w:r>
        <w:rPr>
          <w:rFonts w:ascii="Arial" w:hAnsi="Arial" w:cs="Arial"/>
          <w:b/>
          <w:bCs/>
          <w:sz w:val="24"/>
          <w:szCs w:val="24"/>
        </w:rPr>
        <w:lastRenderedPageBreak/>
        <w:t>A</w:t>
      </w:r>
      <w:r w:rsidR="00815816" w:rsidRPr="00D62655">
        <w:rPr>
          <w:rFonts w:ascii="Arial" w:hAnsi="Arial" w:cs="Arial"/>
          <w:b/>
          <w:bCs/>
          <w:sz w:val="24"/>
          <w:szCs w:val="24"/>
        </w:rPr>
        <w:t>genda</w:t>
      </w:r>
      <w:r w:rsidR="0019244D" w:rsidRPr="00D62655">
        <w:rPr>
          <w:rFonts w:ascii="Arial" w:hAnsi="Arial" w:cs="Arial"/>
          <w:b/>
          <w:bCs/>
          <w:sz w:val="24"/>
          <w:szCs w:val="24"/>
        </w:rPr>
        <w:t xml:space="preserve"> for the </w:t>
      </w:r>
      <w:r w:rsidR="00F44538">
        <w:rPr>
          <w:rFonts w:ascii="Arial" w:hAnsi="Arial" w:cs="Arial"/>
          <w:b/>
          <w:bCs/>
          <w:sz w:val="24"/>
          <w:szCs w:val="24"/>
        </w:rPr>
        <w:t>3rd</w:t>
      </w:r>
      <w:r w:rsidR="00AA603F">
        <w:rPr>
          <w:rFonts w:ascii="Arial" w:hAnsi="Arial" w:cs="Arial"/>
          <w:b/>
          <w:bCs/>
          <w:sz w:val="24"/>
          <w:szCs w:val="24"/>
        </w:rPr>
        <w:t xml:space="preserve"> </w:t>
      </w:r>
      <w:r w:rsidR="0019244D" w:rsidRPr="00D62655">
        <w:rPr>
          <w:rFonts w:ascii="Arial" w:hAnsi="Arial" w:cs="Arial"/>
          <w:b/>
          <w:bCs/>
          <w:sz w:val="24"/>
          <w:szCs w:val="24"/>
        </w:rPr>
        <w:t>workshop</w:t>
      </w:r>
      <w:r w:rsidR="00D617DC" w:rsidRPr="00D62655">
        <w:rPr>
          <w:rFonts w:ascii="Arial" w:hAnsi="Arial" w:cs="Arial"/>
          <w:b/>
          <w:bCs/>
          <w:sz w:val="24"/>
          <w:szCs w:val="24"/>
        </w:rPr>
        <w:t xml:space="preserve"> on</w:t>
      </w:r>
      <w:r w:rsidR="00AA603F">
        <w:rPr>
          <w:rFonts w:ascii="Arial" w:hAnsi="Arial" w:cs="Arial"/>
          <w:b/>
          <w:bCs/>
          <w:sz w:val="24"/>
          <w:szCs w:val="24"/>
        </w:rPr>
        <w:t xml:space="preserve"> </w:t>
      </w:r>
      <w:r w:rsidR="00684BF3">
        <w:rPr>
          <w:rFonts w:ascii="Arial" w:hAnsi="Arial" w:cs="Arial"/>
          <w:b/>
          <w:bCs/>
          <w:sz w:val="24"/>
          <w:szCs w:val="24"/>
        </w:rPr>
        <w:t>18</w:t>
      </w:r>
      <w:r w:rsidR="00F44538">
        <w:rPr>
          <w:rFonts w:ascii="Arial" w:hAnsi="Arial" w:cs="Arial"/>
          <w:b/>
          <w:bCs/>
          <w:sz w:val="24"/>
          <w:szCs w:val="24"/>
        </w:rPr>
        <w:t xml:space="preserve"> May</w:t>
      </w:r>
      <w:r w:rsidR="004222EC">
        <w:rPr>
          <w:rFonts w:ascii="Arial" w:hAnsi="Arial" w:cs="Arial"/>
          <w:b/>
          <w:bCs/>
          <w:sz w:val="24"/>
          <w:szCs w:val="24"/>
        </w:rPr>
        <w:t xml:space="preserve"> 202</w:t>
      </w:r>
      <w:r w:rsidR="00F44538">
        <w:rPr>
          <w:rFonts w:ascii="Arial" w:hAnsi="Arial" w:cs="Arial"/>
          <w:b/>
          <w:bCs/>
          <w:sz w:val="24"/>
          <w:szCs w:val="24"/>
        </w:rPr>
        <w:t>1</w:t>
      </w:r>
    </w:p>
    <w:p w14:paraId="0A4AB8FD" w14:textId="77777777" w:rsidR="00815816" w:rsidRDefault="00815816" w:rsidP="001D3A8F">
      <w:pPr>
        <w:tabs>
          <w:tab w:val="left" w:pos="1600"/>
        </w:tabs>
        <w:jc w:val="both"/>
        <w:rPr>
          <w:rFonts w:ascii="Arial" w:hAnsi="Arial" w:cs="Arial"/>
          <w:b/>
          <w:bCs/>
        </w:rPr>
      </w:pPr>
    </w:p>
    <w:p w14:paraId="660F25F6" w14:textId="2B4BB0B0" w:rsidR="00110FAE" w:rsidRDefault="004222EC" w:rsidP="001D3A8F">
      <w:pPr>
        <w:tabs>
          <w:tab w:val="left" w:pos="1600"/>
        </w:tabs>
        <w:jc w:val="both"/>
        <w:rPr>
          <w:rFonts w:ascii="Arial" w:hAnsi="Arial" w:cs="Arial"/>
          <w:b/>
          <w:bCs/>
        </w:rPr>
      </w:pPr>
      <w:r>
        <w:rPr>
          <w:rFonts w:ascii="Arial" w:hAnsi="Arial" w:cs="Arial"/>
          <w:b/>
          <w:bCs/>
        </w:rPr>
        <w:t>13</w:t>
      </w:r>
      <w:r w:rsidR="00110FAE">
        <w:rPr>
          <w:rFonts w:ascii="Arial" w:hAnsi="Arial" w:cs="Arial"/>
          <w:b/>
          <w:bCs/>
        </w:rPr>
        <w:t xml:space="preserve">:45 – </w:t>
      </w:r>
      <w:r>
        <w:rPr>
          <w:rFonts w:ascii="Arial" w:hAnsi="Arial" w:cs="Arial"/>
          <w:b/>
          <w:bCs/>
        </w:rPr>
        <w:t>14:00</w:t>
      </w:r>
      <w:r w:rsidR="001D3A8F">
        <w:rPr>
          <w:rFonts w:ascii="Arial" w:hAnsi="Arial" w:cs="Arial"/>
          <w:b/>
          <w:bCs/>
        </w:rPr>
        <w:tab/>
      </w:r>
      <w:r w:rsidR="001D3A8F">
        <w:rPr>
          <w:rFonts w:ascii="Arial" w:hAnsi="Arial" w:cs="Arial"/>
          <w:b/>
          <w:bCs/>
        </w:rPr>
        <w:tab/>
      </w:r>
      <w:r w:rsidR="00110FAE">
        <w:rPr>
          <w:rFonts w:ascii="Arial" w:hAnsi="Arial" w:cs="Arial"/>
          <w:b/>
          <w:bCs/>
        </w:rPr>
        <w:t>Joining the virtual space and technical check up</w:t>
      </w:r>
    </w:p>
    <w:p w14:paraId="046F1E3D" w14:textId="004317BC" w:rsidR="00815816" w:rsidRDefault="004222EC" w:rsidP="001D3A8F">
      <w:pPr>
        <w:tabs>
          <w:tab w:val="left" w:pos="1600"/>
        </w:tabs>
        <w:ind w:left="2608" w:hanging="2608"/>
        <w:jc w:val="both"/>
        <w:rPr>
          <w:rFonts w:ascii="Arial" w:hAnsi="Arial" w:cs="Arial"/>
          <w:b/>
          <w:bCs/>
        </w:rPr>
      </w:pPr>
      <w:r>
        <w:rPr>
          <w:rFonts w:ascii="Arial" w:hAnsi="Arial" w:cs="Arial"/>
          <w:b/>
          <w:bCs/>
        </w:rPr>
        <w:t>14:00 – 14</w:t>
      </w:r>
      <w:r w:rsidR="00110FAE">
        <w:rPr>
          <w:rFonts w:ascii="Arial" w:hAnsi="Arial" w:cs="Arial"/>
          <w:b/>
          <w:bCs/>
        </w:rPr>
        <w:t xml:space="preserve">:15 </w:t>
      </w:r>
      <w:r w:rsidR="00110FAE">
        <w:rPr>
          <w:rFonts w:ascii="Arial" w:hAnsi="Arial" w:cs="Arial"/>
          <w:b/>
          <w:bCs/>
        </w:rPr>
        <w:tab/>
      </w:r>
      <w:r w:rsidR="001D3A8F">
        <w:rPr>
          <w:rFonts w:ascii="Arial" w:hAnsi="Arial" w:cs="Arial"/>
          <w:b/>
          <w:bCs/>
        </w:rPr>
        <w:tab/>
      </w:r>
      <w:r w:rsidR="006658E9" w:rsidRPr="006F191D">
        <w:rPr>
          <w:rFonts w:ascii="Arial" w:hAnsi="Arial" w:cs="Arial"/>
          <w:b/>
          <w:bCs/>
        </w:rPr>
        <w:t>Opening</w:t>
      </w:r>
      <w:r w:rsidR="00221B8C">
        <w:rPr>
          <w:rFonts w:ascii="Arial" w:hAnsi="Arial" w:cs="Arial"/>
          <w:b/>
          <w:bCs/>
        </w:rPr>
        <w:t>, o</w:t>
      </w:r>
      <w:r w:rsidR="00221B8C" w:rsidRPr="00221B8C">
        <w:rPr>
          <w:rFonts w:ascii="Arial" w:hAnsi="Arial" w:cs="Arial"/>
          <w:b/>
          <w:bCs/>
        </w:rPr>
        <w:t>utline of the cross-learning workshop(s)</w:t>
      </w:r>
      <w:r w:rsidR="006658E9" w:rsidRPr="006F191D">
        <w:rPr>
          <w:rFonts w:ascii="Arial" w:hAnsi="Arial" w:cs="Arial"/>
          <w:b/>
          <w:bCs/>
        </w:rPr>
        <w:t xml:space="preserve"> and </w:t>
      </w:r>
      <w:r w:rsidR="00C63849">
        <w:rPr>
          <w:rFonts w:ascii="Arial" w:hAnsi="Arial" w:cs="Arial"/>
          <w:b/>
          <w:bCs/>
        </w:rPr>
        <w:t xml:space="preserve">short </w:t>
      </w:r>
      <w:r w:rsidR="00153C1A">
        <w:rPr>
          <w:rFonts w:ascii="Arial" w:hAnsi="Arial" w:cs="Arial"/>
          <w:b/>
          <w:bCs/>
        </w:rPr>
        <w:t xml:space="preserve">participant </w:t>
      </w:r>
      <w:r w:rsidR="006658E9" w:rsidRPr="006F191D">
        <w:rPr>
          <w:rFonts w:ascii="Arial" w:hAnsi="Arial" w:cs="Arial"/>
          <w:b/>
          <w:bCs/>
        </w:rPr>
        <w:t>introductions</w:t>
      </w:r>
    </w:p>
    <w:p w14:paraId="6FF275F4" w14:textId="5D1C5883" w:rsidR="00221B8C" w:rsidRPr="006F191D" w:rsidRDefault="00221B8C" w:rsidP="00E70E26">
      <w:pPr>
        <w:tabs>
          <w:tab w:val="left" w:pos="1600"/>
        </w:tabs>
        <w:ind w:left="2608" w:hanging="2608"/>
        <w:jc w:val="both"/>
        <w:rPr>
          <w:rFonts w:ascii="Arial" w:hAnsi="Arial" w:cs="Arial"/>
          <w:b/>
          <w:bCs/>
        </w:rPr>
      </w:pPr>
      <w:r>
        <w:rPr>
          <w:rFonts w:ascii="Arial" w:hAnsi="Arial" w:cs="Arial"/>
          <w:b/>
          <w:bCs/>
        </w:rPr>
        <w:t>14:15</w:t>
      </w:r>
      <w:r w:rsidR="00FE70B0">
        <w:rPr>
          <w:rFonts w:ascii="Arial" w:hAnsi="Arial" w:cs="Arial"/>
          <w:b/>
          <w:bCs/>
        </w:rPr>
        <w:t xml:space="preserve"> </w:t>
      </w:r>
      <w:r w:rsidR="00FE70B0" w:rsidRPr="00FE70B0">
        <w:rPr>
          <w:rFonts w:ascii="Arial" w:hAnsi="Arial" w:cs="Arial"/>
          <w:b/>
          <w:bCs/>
        </w:rPr>
        <w:t xml:space="preserve">– </w:t>
      </w:r>
      <w:r>
        <w:rPr>
          <w:rFonts w:ascii="Arial" w:hAnsi="Arial" w:cs="Arial"/>
          <w:b/>
          <w:bCs/>
        </w:rPr>
        <w:t>1</w:t>
      </w:r>
      <w:r w:rsidR="001D3A8F">
        <w:rPr>
          <w:rFonts w:ascii="Arial" w:hAnsi="Arial" w:cs="Arial"/>
          <w:b/>
          <w:bCs/>
        </w:rPr>
        <w:t>4</w:t>
      </w:r>
      <w:r>
        <w:rPr>
          <w:rFonts w:ascii="Arial" w:hAnsi="Arial" w:cs="Arial"/>
          <w:b/>
          <w:bCs/>
        </w:rPr>
        <w:t>:</w:t>
      </w:r>
      <w:r w:rsidR="001D3A8F">
        <w:rPr>
          <w:rFonts w:ascii="Arial" w:hAnsi="Arial" w:cs="Arial"/>
          <w:b/>
          <w:bCs/>
        </w:rPr>
        <w:t>30</w:t>
      </w:r>
      <w:r w:rsidR="001D3A8F">
        <w:rPr>
          <w:rFonts w:ascii="Arial" w:hAnsi="Arial" w:cs="Arial"/>
          <w:b/>
          <w:bCs/>
        </w:rPr>
        <w:tab/>
      </w:r>
      <w:r w:rsidR="001D3A8F">
        <w:rPr>
          <w:rFonts w:ascii="Arial" w:hAnsi="Arial" w:cs="Arial"/>
          <w:b/>
          <w:bCs/>
        </w:rPr>
        <w:tab/>
      </w:r>
      <w:r>
        <w:rPr>
          <w:rFonts w:ascii="Arial" w:hAnsi="Arial" w:cs="Arial"/>
          <w:b/>
          <w:bCs/>
        </w:rPr>
        <w:t xml:space="preserve">Outline of the topic </w:t>
      </w:r>
      <w:r w:rsidR="00FE70B0">
        <w:rPr>
          <w:rFonts w:ascii="Arial" w:hAnsi="Arial" w:cs="Arial"/>
          <w:b/>
          <w:bCs/>
        </w:rPr>
        <w:t xml:space="preserve">introduced </w:t>
      </w:r>
      <w:r>
        <w:rPr>
          <w:rFonts w:ascii="Arial" w:hAnsi="Arial" w:cs="Arial"/>
          <w:b/>
          <w:bCs/>
        </w:rPr>
        <w:t xml:space="preserve">by </w:t>
      </w:r>
      <w:r w:rsidR="003D5844">
        <w:rPr>
          <w:rFonts w:ascii="Arial" w:hAnsi="Arial" w:cs="Arial"/>
          <w:b/>
          <w:bCs/>
        </w:rPr>
        <w:t>Henri Myrttinen</w:t>
      </w:r>
      <w:r w:rsidR="00E70E26">
        <w:rPr>
          <w:rFonts w:ascii="Arial" w:hAnsi="Arial" w:cs="Arial"/>
          <w:b/>
          <w:bCs/>
        </w:rPr>
        <w:t xml:space="preserve">, Lead Associate at Gender Associations </w:t>
      </w:r>
    </w:p>
    <w:p w14:paraId="3606B3FB" w14:textId="668157C0" w:rsidR="00AA603F" w:rsidRDefault="00221B8C" w:rsidP="001D3A8F">
      <w:pPr>
        <w:tabs>
          <w:tab w:val="left" w:pos="1600"/>
        </w:tabs>
        <w:ind w:left="2608" w:hanging="2608"/>
        <w:jc w:val="both"/>
        <w:rPr>
          <w:rFonts w:ascii="Arial" w:hAnsi="Arial" w:cs="Arial"/>
          <w:b/>
          <w:bCs/>
        </w:rPr>
      </w:pPr>
      <w:r>
        <w:rPr>
          <w:rFonts w:ascii="Arial" w:hAnsi="Arial" w:cs="Arial"/>
          <w:b/>
          <w:bCs/>
        </w:rPr>
        <w:t>1</w:t>
      </w:r>
      <w:r w:rsidR="001D3A8F">
        <w:rPr>
          <w:rFonts w:ascii="Arial" w:hAnsi="Arial" w:cs="Arial"/>
          <w:b/>
          <w:bCs/>
        </w:rPr>
        <w:t>4</w:t>
      </w:r>
      <w:r w:rsidR="00110FAE">
        <w:rPr>
          <w:rFonts w:ascii="Arial" w:hAnsi="Arial" w:cs="Arial"/>
          <w:b/>
          <w:bCs/>
        </w:rPr>
        <w:t>:</w:t>
      </w:r>
      <w:r w:rsidR="001D3A8F">
        <w:rPr>
          <w:rFonts w:ascii="Arial" w:hAnsi="Arial" w:cs="Arial"/>
          <w:b/>
          <w:bCs/>
        </w:rPr>
        <w:t>3</w:t>
      </w:r>
      <w:r>
        <w:rPr>
          <w:rFonts w:ascii="Arial" w:hAnsi="Arial" w:cs="Arial"/>
          <w:b/>
          <w:bCs/>
        </w:rPr>
        <w:t>0</w:t>
      </w:r>
      <w:r w:rsidR="00110FAE">
        <w:rPr>
          <w:rFonts w:ascii="Arial" w:hAnsi="Arial" w:cs="Arial"/>
          <w:b/>
          <w:bCs/>
        </w:rPr>
        <w:t xml:space="preserve"> – 1</w:t>
      </w:r>
      <w:r>
        <w:rPr>
          <w:rFonts w:ascii="Arial" w:hAnsi="Arial" w:cs="Arial"/>
          <w:b/>
          <w:bCs/>
        </w:rPr>
        <w:t>5</w:t>
      </w:r>
      <w:r w:rsidR="00110FAE">
        <w:rPr>
          <w:rFonts w:ascii="Arial" w:hAnsi="Arial" w:cs="Arial"/>
          <w:b/>
          <w:bCs/>
        </w:rPr>
        <w:t>:</w:t>
      </w:r>
      <w:r w:rsidR="001D3A8F">
        <w:rPr>
          <w:rFonts w:ascii="Arial" w:hAnsi="Arial" w:cs="Arial"/>
          <w:b/>
          <w:bCs/>
        </w:rPr>
        <w:t>00</w:t>
      </w:r>
      <w:r w:rsidR="00684419">
        <w:rPr>
          <w:rFonts w:ascii="Arial" w:hAnsi="Arial" w:cs="Arial"/>
          <w:b/>
          <w:bCs/>
        </w:rPr>
        <w:t xml:space="preserve"> </w:t>
      </w:r>
      <w:r w:rsidR="00110FAE">
        <w:rPr>
          <w:rFonts w:ascii="Arial" w:hAnsi="Arial" w:cs="Arial"/>
          <w:b/>
          <w:bCs/>
        </w:rPr>
        <w:tab/>
      </w:r>
      <w:r w:rsidR="001D3A8F">
        <w:rPr>
          <w:rFonts w:ascii="Arial" w:hAnsi="Arial" w:cs="Arial"/>
          <w:b/>
          <w:bCs/>
        </w:rPr>
        <w:tab/>
      </w:r>
      <w:r w:rsidR="00AA603F" w:rsidRPr="00AA603F">
        <w:rPr>
          <w:rFonts w:ascii="Arial" w:hAnsi="Arial" w:cs="Arial"/>
          <w:b/>
          <w:bCs/>
          <w:lang w:val="en-US"/>
        </w:rPr>
        <w:t xml:space="preserve">Sharing experiences: </w:t>
      </w:r>
      <w:r w:rsidR="003D5844">
        <w:rPr>
          <w:rFonts w:ascii="Arial" w:hAnsi="Arial" w:cs="Arial"/>
          <w:b/>
          <w:bCs/>
          <w:lang w:val="en-US"/>
        </w:rPr>
        <w:t xml:space="preserve">The role of men </w:t>
      </w:r>
      <w:r>
        <w:rPr>
          <w:rFonts w:ascii="Arial" w:hAnsi="Arial" w:cs="Arial"/>
          <w:b/>
          <w:bCs/>
          <w:lang w:val="en-US"/>
        </w:rPr>
        <w:t xml:space="preserve">and masculinities in Women, Peace and Security Agenda </w:t>
      </w:r>
      <w:r w:rsidR="00AA603F">
        <w:rPr>
          <w:rFonts w:ascii="Arial" w:hAnsi="Arial" w:cs="Arial"/>
          <w:b/>
          <w:bCs/>
        </w:rPr>
        <w:t xml:space="preserve"> </w:t>
      </w:r>
    </w:p>
    <w:p w14:paraId="56F33EFD" w14:textId="10647DEE" w:rsidR="000C4996" w:rsidRDefault="00AA603F" w:rsidP="001D3A8F">
      <w:pPr>
        <w:tabs>
          <w:tab w:val="left" w:pos="1600"/>
        </w:tabs>
        <w:spacing w:before="0" w:after="0"/>
        <w:ind w:left="2608" w:hanging="1600"/>
        <w:jc w:val="both"/>
        <w:rPr>
          <w:rFonts w:ascii="Arial" w:hAnsi="Arial" w:cs="Arial"/>
          <w:bCs/>
        </w:rPr>
      </w:pPr>
      <w:r>
        <w:rPr>
          <w:rFonts w:ascii="Arial" w:hAnsi="Arial" w:cs="Arial"/>
          <w:b/>
          <w:bCs/>
        </w:rPr>
        <w:tab/>
      </w:r>
      <w:r w:rsidR="001D3A8F">
        <w:rPr>
          <w:rFonts w:ascii="Arial" w:hAnsi="Arial" w:cs="Arial"/>
          <w:b/>
          <w:bCs/>
        </w:rPr>
        <w:tab/>
      </w:r>
      <w:r w:rsidR="003E32C6" w:rsidRPr="003E32C6">
        <w:rPr>
          <w:rFonts w:ascii="Arial" w:hAnsi="Arial" w:cs="Arial"/>
        </w:rPr>
        <w:t>C</w:t>
      </w:r>
      <w:r w:rsidRPr="003E32C6">
        <w:rPr>
          <w:rFonts w:ascii="Arial" w:hAnsi="Arial" w:cs="Arial"/>
        </w:rPr>
        <w:t>a</w:t>
      </w:r>
      <w:r>
        <w:rPr>
          <w:rFonts w:ascii="Arial" w:hAnsi="Arial" w:cs="Arial"/>
          <w:bCs/>
        </w:rPr>
        <w:t>se studies</w:t>
      </w:r>
      <w:r w:rsidR="00D973E9">
        <w:rPr>
          <w:rFonts w:ascii="Arial" w:hAnsi="Arial" w:cs="Arial"/>
          <w:bCs/>
        </w:rPr>
        <w:t xml:space="preserve"> </w:t>
      </w:r>
      <w:r w:rsidR="00CC3C25">
        <w:rPr>
          <w:rFonts w:ascii="Arial" w:hAnsi="Arial" w:cs="Arial"/>
          <w:bCs/>
        </w:rPr>
        <w:t>(7-10 min. each)</w:t>
      </w:r>
    </w:p>
    <w:p w14:paraId="01E3C282" w14:textId="364AB310" w:rsidR="000C4996" w:rsidRPr="00414841" w:rsidRDefault="004A174C" w:rsidP="00414841">
      <w:pPr>
        <w:pStyle w:val="ListParagraph"/>
        <w:numPr>
          <w:ilvl w:val="2"/>
          <w:numId w:val="14"/>
        </w:numPr>
        <w:tabs>
          <w:tab w:val="left" w:pos="1600"/>
        </w:tabs>
        <w:spacing w:before="0" w:after="0"/>
        <w:jc w:val="both"/>
        <w:rPr>
          <w:rFonts w:ascii="Arial" w:hAnsi="Arial" w:cs="Arial"/>
          <w:bCs/>
        </w:rPr>
      </w:pPr>
      <w:r w:rsidRPr="00414841">
        <w:rPr>
          <w:rFonts w:ascii="Arial" w:hAnsi="Arial" w:cs="Arial"/>
          <w:bCs/>
        </w:rPr>
        <w:t>The Network for Religious and Traditional Peacemakers: Importance of religious leaders /actors in advancing women’s rights and gender equality through an interview with a Buddhist religious leader Venerable Napan (Thailand)</w:t>
      </w:r>
      <w:r w:rsidR="00414841" w:rsidRPr="00414841">
        <w:rPr>
          <w:rFonts w:ascii="Arial" w:hAnsi="Arial" w:cs="Arial"/>
          <w:bCs/>
        </w:rPr>
        <w:t xml:space="preserve"> (FCA hosts the secretariat of the </w:t>
      </w:r>
      <w:r w:rsidR="00414841">
        <w:rPr>
          <w:rFonts w:ascii="Arial" w:hAnsi="Arial" w:cs="Arial"/>
          <w:bCs/>
        </w:rPr>
        <w:t>N</w:t>
      </w:r>
      <w:r w:rsidR="00414841" w:rsidRPr="00414841">
        <w:rPr>
          <w:rFonts w:ascii="Arial" w:hAnsi="Arial" w:cs="Arial"/>
          <w:bCs/>
        </w:rPr>
        <w:t>etwork)</w:t>
      </w:r>
    </w:p>
    <w:p w14:paraId="47DEF19B" w14:textId="1F1E049C" w:rsidR="000C4996" w:rsidRPr="00414841" w:rsidRDefault="000C4996" w:rsidP="00414841">
      <w:pPr>
        <w:pStyle w:val="ListParagraph"/>
        <w:numPr>
          <w:ilvl w:val="2"/>
          <w:numId w:val="14"/>
        </w:numPr>
        <w:tabs>
          <w:tab w:val="left" w:pos="1600"/>
        </w:tabs>
        <w:spacing w:before="0" w:after="0"/>
        <w:jc w:val="both"/>
        <w:rPr>
          <w:rFonts w:ascii="Arial" w:hAnsi="Arial" w:cs="Arial"/>
          <w:bCs/>
        </w:rPr>
      </w:pPr>
      <w:r w:rsidRPr="00414841">
        <w:rPr>
          <w:rFonts w:ascii="Arial" w:hAnsi="Arial" w:cs="Arial"/>
          <w:bCs/>
        </w:rPr>
        <w:t>Peace mediators as gatekeepers: Lessons learnt from capacity-building of mediation envoys</w:t>
      </w:r>
      <w:r w:rsidR="00414841" w:rsidRPr="00414841">
        <w:rPr>
          <w:rFonts w:ascii="Arial" w:hAnsi="Arial" w:cs="Arial"/>
          <w:bCs/>
        </w:rPr>
        <w:t xml:space="preserve"> (CMI)</w:t>
      </w:r>
    </w:p>
    <w:p w14:paraId="686F5A05" w14:textId="404C194D" w:rsidR="00CC3C25" w:rsidRPr="00414841" w:rsidRDefault="00267405" w:rsidP="00414841">
      <w:pPr>
        <w:pStyle w:val="ListParagraph"/>
        <w:numPr>
          <w:ilvl w:val="2"/>
          <w:numId w:val="14"/>
        </w:numPr>
        <w:tabs>
          <w:tab w:val="left" w:pos="1600"/>
        </w:tabs>
        <w:spacing w:before="0" w:after="0"/>
        <w:jc w:val="both"/>
        <w:rPr>
          <w:rFonts w:ascii="Arial" w:hAnsi="Arial" w:cs="Arial"/>
          <w:bCs/>
        </w:rPr>
      </w:pPr>
      <w:r w:rsidRPr="00414841">
        <w:rPr>
          <w:rFonts w:ascii="Arial" w:hAnsi="Arial" w:cs="Arial"/>
          <w:bCs/>
        </w:rPr>
        <w:t>Gender roles operating in conflict. Experiences in My</w:t>
      </w:r>
      <w:r w:rsidR="00B9248C" w:rsidRPr="00414841">
        <w:rPr>
          <w:rFonts w:ascii="Arial" w:hAnsi="Arial" w:cs="Arial"/>
          <w:bCs/>
        </w:rPr>
        <w:t>anmar after coup d’état, interview with Tay Tay, gender consultant and Advisory Board Member of Women’s League of Burma</w:t>
      </w:r>
      <w:r w:rsidR="00414841" w:rsidRPr="00414841">
        <w:rPr>
          <w:rFonts w:ascii="Arial" w:hAnsi="Arial" w:cs="Arial"/>
          <w:bCs/>
        </w:rPr>
        <w:t xml:space="preserve"> (Felm)</w:t>
      </w:r>
    </w:p>
    <w:p w14:paraId="57BC30BB" w14:textId="61DEEC30" w:rsidR="001D3A8F" w:rsidRPr="003E32C6" w:rsidRDefault="000C4996" w:rsidP="003E32C6">
      <w:pPr>
        <w:tabs>
          <w:tab w:val="left" w:pos="1600"/>
        </w:tabs>
        <w:spacing w:before="0" w:after="0"/>
        <w:ind w:left="2608" w:hanging="1600"/>
        <w:jc w:val="both"/>
        <w:rPr>
          <w:rFonts w:ascii="Arial" w:hAnsi="Arial" w:cs="Arial"/>
          <w:bCs/>
        </w:rPr>
      </w:pPr>
      <w:r>
        <w:rPr>
          <w:rFonts w:ascii="Arial" w:hAnsi="Arial" w:cs="Arial"/>
          <w:bCs/>
        </w:rPr>
        <w:tab/>
      </w:r>
      <w:r>
        <w:rPr>
          <w:rFonts w:ascii="Arial" w:hAnsi="Arial" w:cs="Arial"/>
          <w:bCs/>
        </w:rPr>
        <w:tab/>
      </w:r>
    </w:p>
    <w:p w14:paraId="1047EEF3" w14:textId="47631557" w:rsidR="00E55C9A" w:rsidRPr="001D3A8F" w:rsidRDefault="00E55C9A" w:rsidP="001D3A8F">
      <w:pPr>
        <w:tabs>
          <w:tab w:val="left" w:pos="1600"/>
        </w:tabs>
        <w:jc w:val="both"/>
        <w:rPr>
          <w:b/>
          <w:bCs/>
          <w:i/>
          <w:iCs/>
        </w:rPr>
      </w:pPr>
      <w:r w:rsidRPr="001D3A8F">
        <w:rPr>
          <w:rFonts w:ascii="Arial" w:hAnsi="Arial" w:cs="Arial"/>
          <w:b/>
          <w:bCs/>
          <w:i/>
          <w:iCs/>
        </w:rPr>
        <w:t xml:space="preserve">Short break before the </w:t>
      </w:r>
      <w:r w:rsidR="004C2BE5" w:rsidRPr="001D3A8F">
        <w:rPr>
          <w:rFonts w:ascii="Arial" w:hAnsi="Arial" w:cs="Arial"/>
          <w:b/>
          <w:bCs/>
          <w:i/>
          <w:iCs/>
        </w:rPr>
        <w:t>second part of the session</w:t>
      </w:r>
      <w:r w:rsidRPr="001D3A8F">
        <w:rPr>
          <w:b/>
          <w:bCs/>
          <w:i/>
          <w:iCs/>
        </w:rPr>
        <w:tab/>
      </w:r>
    </w:p>
    <w:p w14:paraId="2594933F" w14:textId="16E855B2" w:rsidR="00153C1A" w:rsidRPr="00153C1A" w:rsidRDefault="00153C1A" w:rsidP="001D3A8F">
      <w:pPr>
        <w:tabs>
          <w:tab w:val="left" w:pos="1600"/>
        </w:tabs>
        <w:jc w:val="both"/>
        <w:rPr>
          <w:rFonts w:ascii="Arial" w:hAnsi="Arial" w:cs="Arial"/>
          <w:b/>
          <w:bCs/>
          <w:lang w:val="en-US"/>
        </w:rPr>
      </w:pPr>
    </w:p>
    <w:p w14:paraId="3E1A72BD" w14:textId="7CD87FA2" w:rsidR="00221B8C" w:rsidRDefault="00110FAE" w:rsidP="001D3A8F">
      <w:pPr>
        <w:tabs>
          <w:tab w:val="left" w:pos="1600"/>
        </w:tabs>
        <w:ind w:left="1560" w:hanging="1560"/>
        <w:jc w:val="both"/>
        <w:rPr>
          <w:rFonts w:ascii="Arial" w:hAnsi="Arial" w:cs="Arial"/>
          <w:b/>
          <w:bCs/>
          <w:lang w:val="en-US"/>
        </w:rPr>
      </w:pPr>
      <w:r>
        <w:rPr>
          <w:rFonts w:ascii="Arial" w:hAnsi="Arial" w:cs="Arial"/>
          <w:b/>
          <w:bCs/>
          <w:lang w:val="en-US"/>
        </w:rPr>
        <w:t>1</w:t>
      </w:r>
      <w:r w:rsidR="004222EC">
        <w:rPr>
          <w:rFonts w:ascii="Arial" w:hAnsi="Arial" w:cs="Arial"/>
          <w:b/>
          <w:bCs/>
          <w:lang w:val="en-US"/>
        </w:rPr>
        <w:t>5</w:t>
      </w:r>
      <w:r>
        <w:rPr>
          <w:rFonts w:ascii="Arial" w:hAnsi="Arial" w:cs="Arial"/>
          <w:b/>
          <w:bCs/>
          <w:lang w:val="en-US"/>
        </w:rPr>
        <w:t>:</w:t>
      </w:r>
      <w:r w:rsidR="001D3A8F">
        <w:rPr>
          <w:rFonts w:ascii="Arial" w:hAnsi="Arial" w:cs="Arial"/>
          <w:b/>
          <w:bCs/>
          <w:lang w:val="en-US"/>
        </w:rPr>
        <w:t>15</w:t>
      </w:r>
      <w:r w:rsidR="004222EC">
        <w:rPr>
          <w:rFonts w:ascii="Arial" w:hAnsi="Arial" w:cs="Arial"/>
          <w:b/>
          <w:bCs/>
          <w:lang w:val="en-US"/>
        </w:rPr>
        <w:t xml:space="preserve"> – 1</w:t>
      </w:r>
      <w:r w:rsidR="001D3A8F">
        <w:rPr>
          <w:rFonts w:ascii="Arial" w:hAnsi="Arial" w:cs="Arial"/>
          <w:b/>
          <w:bCs/>
          <w:lang w:val="en-US"/>
        </w:rPr>
        <w:t>5</w:t>
      </w:r>
      <w:r w:rsidR="004222EC">
        <w:rPr>
          <w:rFonts w:ascii="Arial" w:hAnsi="Arial" w:cs="Arial"/>
          <w:b/>
          <w:bCs/>
          <w:lang w:val="en-US"/>
        </w:rPr>
        <w:t>:</w:t>
      </w:r>
      <w:r w:rsidR="001D3A8F">
        <w:rPr>
          <w:rFonts w:ascii="Arial" w:hAnsi="Arial" w:cs="Arial"/>
          <w:b/>
          <w:bCs/>
          <w:lang w:val="en-US"/>
        </w:rPr>
        <w:t>4</w:t>
      </w:r>
      <w:r w:rsidR="00FE70B0">
        <w:rPr>
          <w:rFonts w:ascii="Arial" w:hAnsi="Arial" w:cs="Arial"/>
          <w:b/>
          <w:bCs/>
          <w:lang w:val="en-US"/>
        </w:rPr>
        <w:t>5</w:t>
      </w:r>
      <w:r w:rsidR="001D3A8F">
        <w:rPr>
          <w:rFonts w:ascii="Arial" w:hAnsi="Arial" w:cs="Arial"/>
          <w:b/>
          <w:bCs/>
          <w:lang w:val="en-US"/>
        </w:rPr>
        <w:tab/>
      </w:r>
      <w:r w:rsidR="001D3A8F">
        <w:rPr>
          <w:rFonts w:ascii="Arial" w:hAnsi="Arial" w:cs="Arial"/>
          <w:b/>
          <w:bCs/>
          <w:lang w:val="en-US"/>
        </w:rPr>
        <w:tab/>
      </w:r>
      <w:r w:rsidR="001D3A8F">
        <w:rPr>
          <w:rFonts w:ascii="Arial" w:hAnsi="Arial" w:cs="Arial"/>
          <w:b/>
          <w:bCs/>
          <w:lang w:val="en-US"/>
        </w:rPr>
        <w:tab/>
      </w:r>
      <w:r w:rsidR="00221B8C">
        <w:rPr>
          <w:rFonts w:ascii="Arial" w:hAnsi="Arial" w:cs="Arial"/>
          <w:b/>
          <w:bCs/>
          <w:lang w:val="en-US"/>
        </w:rPr>
        <w:t>Breakout discussion focusing on lessons learned</w:t>
      </w:r>
    </w:p>
    <w:p w14:paraId="0899556D" w14:textId="778A94C4" w:rsidR="00110FAE" w:rsidRPr="00210A72" w:rsidRDefault="006F601C" w:rsidP="001D3A8F">
      <w:pPr>
        <w:tabs>
          <w:tab w:val="left" w:pos="1600"/>
        </w:tabs>
        <w:ind w:left="2608" w:hanging="1560"/>
        <w:jc w:val="both"/>
        <w:rPr>
          <w:rFonts w:ascii="Arial" w:hAnsi="Arial" w:cs="Arial"/>
          <w:iCs/>
        </w:rPr>
      </w:pPr>
      <w:r>
        <w:rPr>
          <w:rFonts w:ascii="Arial" w:hAnsi="Arial" w:cs="Arial"/>
          <w:b/>
          <w:bCs/>
          <w:lang w:val="en-US"/>
        </w:rPr>
        <w:t xml:space="preserve"> </w:t>
      </w:r>
      <w:r w:rsidR="00FE70B0">
        <w:rPr>
          <w:rFonts w:ascii="Arial" w:hAnsi="Arial" w:cs="Arial"/>
          <w:b/>
          <w:bCs/>
          <w:lang w:val="en-US"/>
        </w:rPr>
        <w:tab/>
      </w:r>
      <w:r w:rsidR="001D3A8F">
        <w:rPr>
          <w:rFonts w:ascii="Arial" w:hAnsi="Arial" w:cs="Arial"/>
          <w:b/>
          <w:bCs/>
          <w:lang w:val="en-US"/>
        </w:rPr>
        <w:tab/>
      </w:r>
      <w:r w:rsidR="00221B8C" w:rsidRPr="00210A72">
        <w:rPr>
          <w:rFonts w:ascii="Arial" w:hAnsi="Arial" w:cs="Arial"/>
          <w:iCs/>
        </w:rPr>
        <w:t xml:space="preserve">A </w:t>
      </w:r>
      <w:r w:rsidR="00F50BA5" w:rsidRPr="00210A72">
        <w:rPr>
          <w:rFonts w:ascii="Arial" w:hAnsi="Arial" w:cs="Arial"/>
          <w:iCs/>
        </w:rPr>
        <w:t xml:space="preserve">facilitated discussion </w:t>
      </w:r>
      <w:r w:rsidR="00221B8C" w:rsidRPr="00210A72">
        <w:rPr>
          <w:rFonts w:ascii="Arial" w:hAnsi="Arial" w:cs="Arial"/>
          <w:iCs/>
        </w:rPr>
        <w:t>in breakout groups</w:t>
      </w:r>
      <w:r w:rsidR="000709F6">
        <w:rPr>
          <w:rFonts w:ascii="Arial" w:hAnsi="Arial" w:cs="Arial"/>
          <w:iCs/>
        </w:rPr>
        <w:t>. Groups can reflect the presentation and case studies as well as</w:t>
      </w:r>
      <w:r w:rsidR="00221B8C" w:rsidRPr="00210A72">
        <w:rPr>
          <w:rFonts w:ascii="Arial" w:hAnsi="Arial" w:cs="Arial"/>
          <w:iCs/>
        </w:rPr>
        <w:t xml:space="preserve"> go deeper into the lessons learned, challenges and </w:t>
      </w:r>
      <w:r w:rsidR="00F50BA5" w:rsidRPr="00210A72">
        <w:rPr>
          <w:rFonts w:ascii="Arial" w:hAnsi="Arial" w:cs="Arial"/>
          <w:iCs/>
        </w:rPr>
        <w:t>opportunities.</w:t>
      </w:r>
    </w:p>
    <w:p w14:paraId="33F54F5D" w14:textId="3645B55E" w:rsidR="00110FAE" w:rsidRDefault="00221B8C" w:rsidP="001D3A8F">
      <w:pPr>
        <w:jc w:val="both"/>
        <w:rPr>
          <w:rFonts w:ascii="Arial" w:hAnsi="Arial" w:cs="Arial"/>
          <w:b/>
          <w:bCs/>
        </w:rPr>
      </w:pPr>
      <w:r>
        <w:rPr>
          <w:rFonts w:ascii="Arial" w:hAnsi="Arial" w:cs="Arial"/>
          <w:b/>
          <w:bCs/>
        </w:rPr>
        <w:t>1</w:t>
      </w:r>
      <w:r w:rsidR="001D3A8F">
        <w:rPr>
          <w:rFonts w:ascii="Arial" w:hAnsi="Arial" w:cs="Arial"/>
          <w:b/>
          <w:bCs/>
        </w:rPr>
        <w:t>5</w:t>
      </w:r>
      <w:r w:rsidR="00FE70B0">
        <w:rPr>
          <w:rFonts w:ascii="Arial" w:hAnsi="Arial" w:cs="Arial"/>
          <w:b/>
          <w:bCs/>
        </w:rPr>
        <w:t>:</w:t>
      </w:r>
      <w:r w:rsidR="001D3A8F">
        <w:rPr>
          <w:rFonts w:ascii="Arial" w:hAnsi="Arial" w:cs="Arial"/>
          <w:b/>
          <w:bCs/>
        </w:rPr>
        <w:t>4</w:t>
      </w:r>
      <w:r w:rsidR="00FE70B0">
        <w:rPr>
          <w:rFonts w:ascii="Arial" w:hAnsi="Arial" w:cs="Arial"/>
          <w:b/>
          <w:bCs/>
        </w:rPr>
        <w:t>5</w:t>
      </w:r>
      <w:r>
        <w:rPr>
          <w:rFonts w:ascii="Arial" w:hAnsi="Arial" w:cs="Arial"/>
          <w:b/>
          <w:bCs/>
        </w:rPr>
        <w:t xml:space="preserve"> – 1</w:t>
      </w:r>
      <w:r w:rsidR="00FE70B0">
        <w:rPr>
          <w:rFonts w:ascii="Arial" w:hAnsi="Arial" w:cs="Arial"/>
          <w:b/>
          <w:bCs/>
        </w:rPr>
        <w:t>6</w:t>
      </w:r>
      <w:r>
        <w:rPr>
          <w:rFonts w:ascii="Arial" w:hAnsi="Arial" w:cs="Arial"/>
          <w:b/>
          <w:bCs/>
        </w:rPr>
        <w:t>:</w:t>
      </w:r>
      <w:r w:rsidR="001D3A8F">
        <w:rPr>
          <w:rFonts w:ascii="Arial" w:hAnsi="Arial" w:cs="Arial"/>
          <w:b/>
          <w:bCs/>
        </w:rPr>
        <w:t>1</w:t>
      </w:r>
      <w:r w:rsidR="00FE70B0">
        <w:rPr>
          <w:rFonts w:ascii="Arial" w:hAnsi="Arial" w:cs="Arial"/>
          <w:b/>
          <w:bCs/>
        </w:rPr>
        <w:t>5</w:t>
      </w:r>
      <w:r w:rsidR="001D3A8F">
        <w:rPr>
          <w:rFonts w:ascii="Arial" w:hAnsi="Arial" w:cs="Arial"/>
          <w:b/>
          <w:bCs/>
        </w:rPr>
        <w:tab/>
      </w:r>
      <w:r w:rsidR="00110FAE" w:rsidRPr="00B724FD">
        <w:rPr>
          <w:rFonts w:ascii="Arial" w:hAnsi="Arial" w:cs="Arial"/>
          <w:b/>
          <w:bCs/>
        </w:rPr>
        <w:t xml:space="preserve">Discussion </w:t>
      </w:r>
      <w:r>
        <w:rPr>
          <w:rFonts w:ascii="Arial" w:hAnsi="Arial" w:cs="Arial"/>
          <w:b/>
          <w:bCs/>
        </w:rPr>
        <w:t>and sharing on plenary</w:t>
      </w:r>
    </w:p>
    <w:p w14:paraId="1557BAD2" w14:textId="612BBB0F" w:rsidR="00221B8C" w:rsidRPr="00221B8C" w:rsidRDefault="00221B8C" w:rsidP="001D3A8F">
      <w:pPr>
        <w:ind w:left="2608"/>
      </w:pPr>
      <w:r w:rsidRPr="00221B8C">
        <w:rPr>
          <w:rFonts w:ascii="Arial" w:hAnsi="Arial" w:cs="Arial"/>
        </w:rPr>
        <w:t>The breakout groups will give a brief recap of their discussion in plenary, followed by discussion</w:t>
      </w:r>
    </w:p>
    <w:p w14:paraId="418AE97C" w14:textId="1202F1C3" w:rsidR="00251171" w:rsidRPr="00FE70B0" w:rsidRDefault="00FE70B0" w:rsidP="001D3A8F">
      <w:pPr>
        <w:jc w:val="both"/>
        <w:rPr>
          <w:rFonts w:ascii="Arial" w:hAnsi="Arial" w:cs="Arial"/>
          <w:b/>
          <w:bCs/>
          <w:szCs w:val="22"/>
        </w:rPr>
      </w:pPr>
      <w:r w:rsidRPr="00FE70B0">
        <w:rPr>
          <w:rFonts w:ascii="Arial" w:hAnsi="Arial" w:cs="Arial"/>
          <w:b/>
          <w:bCs/>
          <w:szCs w:val="22"/>
        </w:rPr>
        <w:t>16:</w:t>
      </w:r>
      <w:r w:rsidR="001D3A8F">
        <w:rPr>
          <w:rFonts w:ascii="Arial" w:hAnsi="Arial" w:cs="Arial"/>
          <w:b/>
          <w:bCs/>
          <w:szCs w:val="22"/>
        </w:rPr>
        <w:t>15</w:t>
      </w:r>
      <w:r w:rsidRPr="00FE70B0">
        <w:rPr>
          <w:rFonts w:ascii="Arial" w:hAnsi="Arial" w:cs="Arial"/>
          <w:b/>
          <w:bCs/>
          <w:szCs w:val="22"/>
        </w:rPr>
        <w:t xml:space="preserve"> – 1</w:t>
      </w:r>
      <w:r w:rsidR="001D3A8F">
        <w:rPr>
          <w:rFonts w:ascii="Arial" w:hAnsi="Arial" w:cs="Arial"/>
          <w:b/>
          <w:bCs/>
          <w:szCs w:val="22"/>
        </w:rPr>
        <w:t>6</w:t>
      </w:r>
      <w:r w:rsidRPr="00FE70B0">
        <w:rPr>
          <w:rFonts w:ascii="Arial" w:hAnsi="Arial" w:cs="Arial"/>
          <w:b/>
          <w:bCs/>
          <w:szCs w:val="22"/>
        </w:rPr>
        <w:t>:</w:t>
      </w:r>
      <w:r w:rsidR="001D3A8F">
        <w:rPr>
          <w:rFonts w:ascii="Arial" w:hAnsi="Arial" w:cs="Arial"/>
          <w:b/>
          <w:bCs/>
          <w:szCs w:val="22"/>
        </w:rPr>
        <w:t>3</w:t>
      </w:r>
      <w:r w:rsidRPr="00FE70B0">
        <w:rPr>
          <w:rFonts w:ascii="Arial" w:hAnsi="Arial" w:cs="Arial"/>
          <w:b/>
          <w:bCs/>
          <w:szCs w:val="22"/>
        </w:rPr>
        <w:t>0</w:t>
      </w:r>
      <w:r w:rsidR="001D3A8F">
        <w:rPr>
          <w:rFonts w:ascii="Arial" w:hAnsi="Arial" w:cs="Arial"/>
          <w:b/>
          <w:bCs/>
          <w:szCs w:val="22"/>
        </w:rPr>
        <w:tab/>
      </w:r>
      <w:r w:rsidRPr="00FE70B0">
        <w:rPr>
          <w:rFonts w:ascii="Arial" w:hAnsi="Arial" w:cs="Arial"/>
          <w:b/>
          <w:bCs/>
          <w:szCs w:val="22"/>
        </w:rPr>
        <w:t>Final words</w:t>
      </w:r>
    </w:p>
    <w:p w14:paraId="5AE60FAC" w14:textId="77777777" w:rsidR="00305B63" w:rsidRDefault="00305B63" w:rsidP="00E42F84">
      <w:pPr>
        <w:rPr>
          <w:rFonts w:ascii="Arial" w:hAnsi="Arial" w:cs="Arial"/>
          <w:b/>
          <w:bCs/>
          <w:sz w:val="24"/>
          <w:szCs w:val="24"/>
        </w:rPr>
      </w:pPr>
    </w:p>
    <w:p w14:paraId="21A279A4" w14:textId="46F41FD6" w:rsidR="00E42F84" w:rsidRPr="00FE70B0" w:rsidRDefault="00E42F84" w:rsidP="00E42F84">
      <w:pPr>
        <w:rPr>
          <w:rFonts w:ascii="Arial" w:hAnsi="Arial" w:cs="Arial"/>
          <w:sz w:val="24"/>
          <w:szCs w:val="24"/>
        </w:rPr>
      </w:pPr>
      <w:r w:rsidRPr="00FE70B0">
        <w:rPr>
          <w:rFonts w:ascii="Arial" w:hAnsi="Arial" w:cs="Arial"/>
          <w:sz w:val="24"/>
          <w:szCs w:val="24"/>
        </w:rPr>
        <w:t xml:space="preserve">List of </w:t>
      </w:r>
      <w:r w:rsidR="00DA3404" w:rsidRPr="00FE70B0">
        <w:rPr>
          <w:rFonts w:ascii="Arial" w:hAnsi="Arial" w:cs="Arial"/>
          <w:sz w:val="24"/>
          <w:szCs w:val="24"/>
        </w:rPr>
        <w:t>invitees</w:t>
      </w:r>
      <w:r w:rsidR="00CD7F97" w:rsidRPr="00FE70B0">
        <w:rPr>
          <w:rFonts w:ascii="Arial" w:hAnsi="Arial" w:cs="Arial"/>
          <w:sz w:val="24"/>
          <w:szCs w:val="24"/>
        </w:rPr>
        <w:t xml:space="preserve"> </w:t>
      </w:r>
    </w:p>
    <w:p w14:paraId="762863E7" w14:textId="411DE6F7" w:rsidR="00E42F84" w:rsidRPr="009A5907" w:rsidRDefault="00B64475" w:rsidP="008927BC">
      <w:pPr>
        <w:rPr>
          <w:rFonts w:ascii="Arial" w:hAnsi="Arial" w:cs="Arial"/>
          <w:sz w:val="24"/>
          <w:szCs w:val="24"/>
        </w:rPr>
      </w:pPr>
      <w:r>
        <w:rPr>
          <w:rFonts w:ascii="Arial" w:hAnsi="Arial" w:cs="Arial"/>
          <w:sz w:val="24"/>
          <w:szCs w:val="24"/>
        </w:rPr>
        <w:t xml:space="preserve">MFA, </w:t>
      </w:r>
      <w:r w:rsidR="00597420" w:rsidRPr="00FE70B0">
        <w:rPr>
          <w:rFonts w:ascii="Arial" w:hAnsi="Arial" w:cs="Arial"/>
          <w:sz w:val="24"/>
          <w:szCs w:val="24"/>
        </w:rPr>
        <w:t>CMI</w:t>
      </w:r>
      <w:r>
        <w:rPr>
          <w:rFonts w:ascii="Arial" w:hAnsi="Arial" w:cs="Arial"/>
          <w:sz w:val="24"/>
          <w:szCs w:val="24"/>
        </w:rPr>
        <w:t xml:space="preserve">, </w:t>
      </w:r>
      <w:r w:rsidR="00C57C49" w:rsidRPr="00FE70B0">
        <w:rPr>
          <w:rFonts w:ascii="Arial" w:hAnsi="Arial" w:cs="Arial"/>
          <w:sz w:val="24"/>
          <w:szCs w:val="24"/>
        </w:rPr>
        <w:t>FCA</w:t>
      </w:r>
      <w:r>
        <w:rPr>
          <w:rFonts w:ascii="Arial" w:hAnsi="Arial" w:cs="Arial"/>
          <w:sz w:val="24"/>
          <w:szCs w:val="24"/>
        </w:rPr>
        <w:t xml:space="preserve">, </w:t>
      </w:r>
      <w:r w:rsidR="00C57C49" w:rsidRPr="00FE70B0">
        <w:rPr>
          <w:rFonts w:ascii="Arial" w:hAnsi="Arial" w:cs="Arial"/>
          <w:sz w:val="24"/>
          <w:szCs w:val="24"/>
        </w:rPr>
        <w:t>FELM</w:t>
      </w:r>
      <w:r>
        <w:rPr>
          <w:rFonts w:ascii="Arial" w:hAnsi="Arial" w:cs="Arial"/>
          <w:sz w:val="24"/>
          <w:szCs w:val="24"/>
        </w:rPr>
        <w:t xml:space="preserve">, CMC, </w:t>
      </w:r>
      <w:r w:rsidR="00CD7F97" w:rsidRPr="00FE70B0">
        <w:rPr>
          <w:rFonts w:ascii="Arial" w:hAnsi="Arial" w:cs="Arial"/>
          <w:sz w:val="24"/>
          <w:szCs w:val="24"/>
        </w:rPr>
        <w:t>1325 network</w:t>
      </w:r>
    </w:p>
    <w:sectPr w:rsidR="00E42F84" w:rsidRPr="009A5907" w:rsidSect="008B796E">
      <w:footerReference w:type="default" r:id="rId11"/>
      <w:headerReference w:type="first" r:id="rId12"/>
      <w:footerReference w:type="first" r:id="rId13"/>
      <w:pgSz w:w="11906" w:h="16838"/>
      <w:pgMar w:top="1417" w:right="1134" w:bottom="14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43D67" w14:textId="77777777" w:rsidR="0020498C" w:rsidRDefault="0020498C" w:rsidP="002E5E49">
      <w:r>
        <w:separator/>
      </w:r>
    </w:p>
  </w:endnote>
  <w:endnote w:type="continuationSeparator" w:id="0">
    <w:p w14:paraId="29F5A354" w14:textId="77777777" w:rsidR="0020498C" w:rsidRDefault="0020498C" w:rsidP="002E5E49">
      <w:r>
        <w:continuationSeparator/>
      </w:r>
    </w:p>
  </w:endnote>
  <w:endnote w:type="continuationNotice" w:id="1">
    <w:p w14:paraId="1F15A34C" w14:textId="77777777" w:rsidR="0020498C" w:rsidRDefault="0020498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258905684"/>
      <w:docPartObj>
        <w:docPartGallery w:val="Page Numbers (Bottom of Page)"/>
        <w:docPartUnique/>
      </w:docPartObj>
    </w:sdtPr>
    <w:sdtEndPr/>
    <w:sdtContent>
      <w:p w14:paraId="5E1C3F5A" w14:textId="51BFA3D8" w:rsidR="00EA2D66" w:rsidRPr="004C4FA3" w:rsidRDefault="00EA2D66">
        <w:pPr>
          <w:pStyle w:val="Footer"/>
          <w:jc w:val="right"/>
          <w:rPr>
            <w:rFonts w:ascii="Arial" w:hAnsi="Arial" w:cs="Arial"/>
          </w:rPr>
        </w:pPr>
        <w:r w:rsidRPr="004C4FA3">
          <w:rPr>
            <w:rFonts w:ascii="Arial" w:hAnsi="Arial" w:cs="Arial"/>
          </w:rPr>
          <w:fldChar w:fldCharType="begin"/>
        </w:r>
        <w:r w:rsidRPr="004C4FA3">
          <w:rPr>
            <w:rFonts w:ascii="Arial" w:hAnsi="Arial" w:cs="Arial"/>
          </w:rPr>
          <w:instrText>PAGE   \* MERGEFORMAT</w:instrText>
        </w:r>
        <w:r w:rsidRPr="004C4FA3">
          <w:rPr>
            <w:rFonts w:ascii="Arial" w:hAnsi="Arial" w:cs="Arial"/>
          </w:rPr>
          <w:fldChar w:fldCharType="separate"/>
        </w:r>
        <w:r w:rsidR="004222EC" w:rsidRPr="004222EC">
          <w:rPr>
            <w:rFonts w:ascii="Arial" w:hAnsi="Arial" w:cs="Arial"/>
            <w:noProof/>
            <w:lang w:val="fi-FI"/>
          </w:rPr>
          <w:t>2</w:t>
        </w:r>
        <w:r w:rsidRPr="004C4FA3">
          <w:rPr>
            <w:rFonts w:ascii="Arial" w:hAnsi="Arial" w:cs="Arial"/>
          </w:rPr>
          <w:fldChar w:fldCharType="end"/>
        </w:r>
      </w:p>
    </w:sdtContent>
  </w:sdt>
  <w:p w14:paraId="73B1D105" w14:textId="77777777" w:rsidR="00EA2D66" w:rsidRDefault="00EA2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217DC" w14:textId="77777777" w:rsidR="00EA2D66" w:rsidRDefault="0020498C" w:rsidP="00F94DC0">
    <w:pPr>
      <w:pStyle w:val="Footer"/>
      <w:rPr>
        <w:b/>
        <w:sz w:val="16"/>
        <w:szCs w:val="16"/>
      </w:rPr>
    </w:pPr>
    <w:r>
      <w:rPr>
        <w:noProof/>
        <w:lang w:eastAsia="fi-FI"/>
      </w:rPr>
      <w:pict w14:anchorId="4F5DAC70">
        <v:rect id="_x0000_i1026" style="width:0;height:1.5pt" o:hralign="center" o:hrstd="t" o:hr="t" fillcolor="gray" stroked="f"/>
      </w:pict>
    </w:r>
  </w:p>
  <w:p w14:paraId="284C59A2" w14:textId="77777777" w:rsidR="00EA2D66" w:rsidRPr="008B796E" w:rsidRDefault="00EA2D66" w:rsidP="008B796E">
    <w:pPr>
      <w:pStyle w:val="Footer"/>
      <w:rPr>
        <w:b/>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B56CB" w14:textId="77777777" w:rsidR="0020498C" w:rsidRDefault="0020498C" w:rsidP="002E5E49">
      <w:r>
        <w:separator/>
      </w:r>
    </w:p>
  </w:footnote>
  <w:footnote w:type="continuationSeparator" w:id="0">
    <w:p w14:paraId="348C4285" w14:textId="77777777" w:rsidR="0020498C" w:rsidRDefault="0020498C" w:rsidP="002E5E49">
      <w:r>
        <w:continuationSeparator/>
      </w:r>
    </w:p>
  </w:footnote>
  <w:footnote w:type="continuationNotice" w:id="1">
    <w:p w14:paraId="5D5D8E8B" w14:textId="77777777" w:rsidR="0020498C" w:rsidRDefault="0020498C">
      <w:pPr>
        <w:spacing w:before="0" w:after="0"/>
      </w:pPr>
    </w:p>
  </w:footnote>
  <w:footnote w:id="2">
    <w:p w14:paraId="19CA6B75" w14:textId="11D6E0B6" w:rsidR="008927BC" w:rsidRPr="008927BC" w:rsidRDefault="008927BC" w:rsidP="008927BC">
      <w:pPr>
        <w:pStyle w:val="FootnoteText"/>
        <w:rPr>
          <w:lang w:val="fi-FI"/>
        </w:rPr>
      </w:pPr>
      <w:r>
        <w:rPr>
          <w:rStyle w:val="FootnoteReference"/>
        </w:rPr>
        <w:footnoteRef/>
      </w:r>
      <w:r>
        <w:t xml:space="preserve"> Duriesmith, David (2017). Engaging men and boys in the Women, Peace and Security agenda: Beyond the ‘good men’ industry. LSE. Naujoks Jana, Myat Khnadar Ko (2018). Behind the masks. Masculinities, gender, peace and security in Myanmar. International Alert.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2D017" w14:textId="1F64D1E2" w:rsidR="00EA2D66" w:rsidRDefault="00EA2D66" w:rsidP="00F94DC0">
    <w:pPr>
      <w:pStyle w:val="Header"/>
      <w:rPr>
        <w:noProof/>
        <w:lang w:eastAsia="fi-FI"/>
      </w:rPr>
    </w:pPr>
    <w:r>
      <w:rPr>
        <w:noProof/>
        <w:lang w:val="fi-FI" w:eastAsia="fi-FI"/>
      </w:rPr>
      <w:drawing>
        <wp:inline distT="0" distB="0" distL="0" distR="0" wp14:anchorId="5C1528E6" wp14:editId="7C0E51E3">
          <wp:extent cx="1006712" cy="95103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tkarv\Desktop\Dropbox\CMI 15 years\PNG_height_82px\cmi_peace_15year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6712" cy="951030"/>
                  </a:xfrm>
                  <a:prstGeom prst="rect">
                    <a:avLst/>
                  </a:prstGeom>
                  <a:noFill/>
                  <a:ln>
                    <a:noFill/>
                  </a:ln>
                </pic:spPr>
              </pic:pic>
            </a:graphicData>
          </a:graphic>
        </wp:inline>
      </w:drawing>
    </w:r>
    <w:r w:rsidR="00312ADA">
      <w:rPr>
        <w:noProof/>
        <w:lang w:eastAsia="fi-FI"/>
      </w:rPr>
      <w:t xml:space="preserve">                      </w:t>
    </w:r>
    <w:r w:rsidR="00312ADA">
      <w:rPr>
        <w:noProof/>
        <w:lang w:val="fi-FI" w:eastAsia="fi-FI"/>
      </w:rPr>
      <w:drawing>
        <wp:inline distT="0" distB="0" distL="0" distR="0" wp14:anchorId="463EB464" wp14:editId="539167B7">
          <wp:extent cx="1962150" cy="112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1123950"/>
                  </a:xfrm>
                  <a:prstGeom prst="rect">
                    <a:avLst/>
                  </a:prstGeom>
                  <a:noFill/>
                  <a:ln>
                    <a:noFill/>
                  </a:ln>
                </pic:spPr>
              </pic:pic>
            </a:graphicData>
          </a:graphic>
        </wp:inline>
      </w:drawing>
    </w:r>
    <w:r w:rsidR="00AD1118">
      <w:rPr>
        <w:noProof/>
        <w:lang w:eastAsia="fi-FI"/>
      </w:rPr>
      <w:tab/>
    </w:r>
    <w:r w:rsidR="00AD1118">
      <w:rPr>
        <w:noProof/>
        <w:lang w:val="fi-FI" w:eastAsia="fi-FI"/>
      </w:rPr>
      <w:drawing>
        <wp:inline distT="0" distB="0" distL="0" distR="0" wp14:anchorId="4964B580" wp14:editId="6E8F60DF">
          <wp:extent cx="1898601" cy="1084312"/>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5903" cy="1099904"/>
                  </a:xfrm>
                  <a:prstGeom prst="rect">
                    <a:avLst/>
                  </a:prstGeom>
                  <a:noFill/>
                  <a:ln>
                    <a:noFill/>
                  </a:ln>
                </pic:spPr>
              </pic:pic>
            </a:graphicData>
          </a:graphic>
        </wp:inline>
      </w:drawing>
    </w:r>
    <w:r>
      <w:rPr>
        <w:noProof/>
        <w:lang w:eastAsia="fi-FI"/>
      </w:rPr>
      <w:tab/>
      <w:t xml:space="preserve">    </w:t>
    </w:r>
    <w:r w:rsidR="4B253E89" w:rsidRPr="4B253E89">
      <w:rPr>
        <w:noProof/>
        <w:lang w:eastAsia="fi-FI"/>
      </w:rPr>
      <w:t xml:space="preserve">    </w:t>
    </w:r>
  </w:p>
  <w:p w14:paraId="0E75C3B2" w14:textId="65A66CC5" w:rsidR="00EA2D66" w:rsidRPr="00BF3AF3" w:rsidRDefault="00305B63" w:rsidP="00BF3AF3">
    <w:pPr>
      <w:pStyle w:val="Header"/>
      <w:tabs>
        <w:tab w:val="clear" w:pos="4819"/>
        <w:tab w:val="clear" w:pos="9638"/>
        <w:tab w:val="left" w:pos="7330"/>
      </w:tabs>
      <w:jc w:val="right"/>
      <w:rPr>
        <w:rFonts w:ascii="Arial" w:hAnsi="Arial" w:cs="Arial"/>
        <w:noProof/>
        <w:lang w:eastAsia="fi-FI"/>
      </w:rPr>
    </w:pPr>
    <w:r>
      <w:rPr>
        <w:rFonts w:ascii="Arial" w:hAnsi="Arial" w:cs="Arial"/>
        <w:noProof/>
        <w:lang w:eastAsia="fi-FI"/>
      </w:rPr>
      <w:t>6</w:t>
    </w:r>
    <w:r w:rsidR="00EA2D66">
      <w:rPr>
        <w:rFonts w:ascii="Arial" w:hAnsi="Arial" w:cs="Arial"/>
        <w:noProof/>
        <w:lang w:eastAsia="fi-FI"/>
      </w:rPr>
      <w:t>.</w:t>
    </w:r>
    <w:r>
      <w:rPr>
        <w:rFonts w:ascii="Arial" w:hAnsi="Arial" w:cs="Arial"/>
        <w:noProof/>
        <w:lang w:eastAsia="fi-FI"/>
      </w:rPr>
      <w:t>5</w:t>
    </w:r>
    <w:r w:rsidR="00EA2D66">
      <w:rPr>
        <w:rFonts w:ascii="Arial" w:hAnsi="Arial" w:cs="Arial"/>
        <w:noProof/>
        <w:lang w:eastAsia="fi-FI"/>
      </w:rPr>
      <w:t>.202</w:t>
    </w:r>
    <w:r w:rsidR="00CD7F97">
      <w:rPr>
        <w:rFonts w:ascii="Arial" w:hAnsi="Arial" w:cs="Arial"/>
        <w:noProof/>
        <w:lang w:eastAsia="fi-FI"/>
      </w:rPr>
      <w:t>1</w:t>
    </w:r>
  </w:p>
  <w:p w14:paraId="56E14620" w14:textId="77777777" w:rsidR="00EA2D66" w:rsidRDefault="0020498C" w:rsidP="00F94DC0">
    <w:pPr>
      <w:pStyle w:val="Header"/>
      <w:rPr>
        <w:noProof/>
        <w:lang w:eastAsia="fi-FI"/>
      </w:rPr>
    </w:pPr>
    <w:r>
      <w:rPr>
        <w:noProof/>
        <w:lang w:eastAsia="fi-FI"/>
      </w:rPr>
      <w:pict w14:anchorId="4406AE68">
        <v:rect id="_x0000_i1025" style="width:0;height:1.5pt" o:hralign="center" o:hrstd="t" o:hr="t" fillcolor="gray"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2108"/>
    <w:multiLevelType w:val="hybridMultilevel"/>
    <w:tmpl w:val="BE987A66"/>
    <w:lvl w:ilvl="0" w:tplc="D29411EA">
      <w:start w:val="2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B798A"/>
    <w:multiLevelType w:val="hybridMultilevel"/>
    <w:tmpl w:val="E67A86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483B2B"/>
    <w:multiLevelType w:val="hybridMultilevel"/>
    <w:tmpl w:val="7548C304"/>
    <w:lvl w:ilvl="0" w:tplc="86CA577A">
      <w:start w:val="1"/>
      <w:numFmt w:val="bullet"/>
      <w:pStyle w:val="bullets"/>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8F44E3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940831"/>
    <w:multiLevelType w:val="hybridMultilevel"/>
    <w:tmpl w:val="60B0C0C6"/>
    <w:lvl w:ilvl="0" w:tplc="FC2830F6">
      <w:start w:val="1"/>
      <w:numFmt w:val="bullet"/>
      <w:pStyle w:val="ListBullet"/>
      <w:lvlText w:val=""/>
      <w:lvlJc w:val="left"/>
      <w:pPr>
        <w:ind w:left="1571" w:hanging="360"/>
      </w:pPr>
      <w:rPr>
        <w:rFonts w:ascii="Symbol" w:hAnsi="Symbol"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5" w15:restartNumberingAfterBreak="0">
    <w:nsid w:val="332B23A3"/>
    <w:multiLevelType w:val="multilevel"/>
    <w:tmpl w:val="25E65176"/>
    <w:styleLink w:val="Headings1-3"/>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A5A4C09"/>
    <w:multiLevelType w:val="hybridMultilevel"/>
    <w:tmpl w:val="7200023E"/>
    <w:lvl w:ilvl="0" w:tplc="85A6B1F8">
      <w:start w:val="3"/>
      <w:numFmt w:val="bullet"/>
      <w:lvlText w:val="-"/>
      <w:lvlJc w:val="left"/>
      <w:pPr>
        <w:ind w:left="2680" w:hanging="360"/>
      </w:pPr>
      <w:rPr>
        <w:rFonts w:ascii="Arial" w:eastAsia="Times New Roman" w:hAnsi="Arial" w:cs="Arial" w:hint="default"/>
        <w:lang w:val="en-GB"/>
      </w:rPr>
    </w:lvl>
    <w:lvl w:ilvl="1" w:tplc="08090003">
      <w:start w:val="1"/>
      <w:numFmt w:val="bullet"/>
      <w:lvlText w:val="o"/>
      <w:lvlJc w:val="left"/>
      <w:pPr>
        <w:ind w:left="3400" w:hanging="360"/>
      </w:pPr>
      <w:rPr>
        <w:rFonts w:ascii="Courier New" w:hAnsi="Courier New" w:cs="Courier New" w:hint="default"/>
      </w:rPr>
    </w:lvl>
    <w:lvl w:ilvl="2" w:tplc="08090005" w:tentative="1">
      <w:start w:val="1"/>
      <w:numFmt w:val="bullet"/>
      <w:lvlText w:val=""/>
      <w:lvlJc w:val="left"/>
      <w:pPr>
        <w:ind w:left="4120" w:hanging="360"/>
      </w:pPr>
      <w:rPr>
        <w:rFonts w:ascii="Wingdings" w:hAnsi="Wingdings" w:hint="default"/>
      </w:rPr>
    </w:lvl>
    <w:lvl w:ilvl="3" w:tplc="08090001" w:tentative="1">
      <w:start w:val="1"/>
      <w:numFmt w:val="bullet"/>
      <w:lvlText w:val=""/>
      <w:lvlJc w:val="left"/>
      <w:pPr>
        <w:ind w:left="4840" w:hanging="360"/>
      </w:pPr>
      <w:rPr>
        <w:rFonts w:ascii="Symbol" w:hAnsi="Symbol" w:hint="default"/>
      </w:rPr>
    </w:lvl>
    <w:lvl w:ilvl="4" w:tplc="08090003" w:tentative="1">
      <w:start w:val="1"/>
      <w:numFmt w:val="bullet"/>
      <w:lvlText w:val="o"/>
      <w:lvlJc w:val="left"/>
      <w:pPr>
        <w:ind w:left="5560" w:hanging="360"/>
      </w:pPr>
      <w:rPr>
        <w:rFonts w:ascii="Courier New" w:hAnsi="Courier New" w:cs="Courier New" w:hint="default"/>
      </w:rPr>
    </w:lvl>
    <w:lvl w:ilvl="5" w:tplc="08090005" w:tentative="1">
      <w:start w:val="1"/>
      <w:numFmt w:val="bullet"/>
      <w:lvlText w:val=""/>
      <w:lvlJc w:val="left"/>
      <w:pPr>
        <w:ind w:left="6280" w:hanging="360"/>
      </w:pPr>
      <w:rPr>
        <w:rFonts w:ascii="Wingdings" w:hAnsi="Wingdings" w:hint="default"/>
      </w:rPr>
    </w:lvl>
    <w:lvl w:ilvl="6" w:tplc="08090001" w:tentative="1">
      <w:start w:val="1"/>
      <w:numFmt w:val="bullet"/>
      <w:lvlText w:val=""/>
      <w:lvlJc w:val="left"/>
      <w:pPr>
        <w:ind w:left="7000" w:hanging="360"/>
      </w:pPr>
      <w:rPr>
        <w:rFonts w:ascii="Symbol" w:hAnsi="Symbol" w:hint="default"/>
      </w:rPr>
    </w:lvl>
    <w:lvl w:ilvl="7" w:tplc="08090003" w:tentative="1">
      <w:start w:val="1"/>
      <w:numFmt w:val="bullet"/>
      <w:lvlText w:val="o"/>
      <w:lvlJc w:val="left"/>
      <w:pPr>
        <w:ind w:left="7720" w:hanging="360"/>
      </w:pPr>
      <w:rPr>
        <w:rFonts w:ascii="Courier New" w:hAnsi="Courier New" w:cs="Courier New" w:hint="default"/>
      </w:rPr>
    </w:lvl>
    <w:lvl w:ilvl="8" w:tplc="08090005" w:tentative="1">
      <w:start w:val="1"/>
      <w:numFmt w:val="bullet"/>
      <w:lvlText w:val=""/>
      <w:lvlJc w:val="left"/>
      <w:pPr>
        <w:ind w:left="8440" w:hanging="360"/>
      </w:pPr>
      <w:rPr>
        <w:rFonts w:ascii="Wingdings" w:hAnsi="Wingdings" w:hint="default"/>
      </w:rPr>
    </w:lvl>
  </w:abstractNum>
  <w:abstractNum w:abstractNumId="7" w15:restartNumberingAfterBreak="0">
    <w:nsid w:val="481478E5"/>
    <w:multiLevelType w:val="multilevel"/>
    <w:tmpl w:val="26FA94C6"/>
    <w:lvl w:ilvl="0">
      <w:start w:val="1"/>
      <w:numFmt w:val="decimal"/>
      <w:lvlText w:val="%1."/>
      <w:lvlJc w:val="left"/>
      <w:pPr>
        <w:ind w:left="360" w:hanging="360"/>
      </w:pPr>
      <w:rPr>
        <w:rFonts w:hint="default"/>
        <w:b/>
      </w:rPr>
    </w:lvl>
    <w:lvl w:ilvl="1">
      <w:start w:val="1"/>
      <w:numFmt w:val="decimal"/>
      <w:pStyle w:val="List"/>
      <w:lvlText w:val="%1.%2."/>
      <w:lvlJc w:val="left"/>
      <w:pPr>
        <w:ind w:left="792" w:hanging="432"/>
      </w:pPr>
      <w:rPr>
        <w:rFonts w:hint="default"/>
        <w:b/>
      </w:rPr>
    </w:lvl>
    <w:lvl w:ilvl="2">
      <w:start w:val="1"/>
      <w:numFmt w:val="decimal"/>
      <w:pStyle w:val="List2"/>
      <w:lvlText w:val="%1.%2.%3."/>
      <w:lvlJc w:val="left"/>
      <w:pPr>
        <w:ind w:left="1224"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8" w15:restartNumberingAfterBreak="0">
    <w:nsid w:val="4DB727A3"/>
    <w:multiLevelType w:val="hybridMultilevel"/>
    <w:tmpl w:val="E67A86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2300D79"/>
    <w:multiLevelType w:val="hybridMultilevel"/>
    <w:tmpl w:val="18527F74"/>
    <w:lvl w:ilvl="0" w:tplc="040B0001">
      <w:start w:val="1"/>
      <w:numFmt w:val="bullet"/>
      <w:lvlText w:val=""/>
      <w:lvlJc w:val="left"/>
      <w:pPr>
        <w:ind w:left="1728" w:hanging="360"/>
      </w:pPr>
      <w:rPr>
        <w:rFonts w:ascii="Symbol" w:hAnsi="Symbol" w:hint="default"/>
      </w:rPr>
    </w:lvl>
    <w:lvl w:ilvl="1" w:tplc="040B0003" w:tentative="1">
      <w:start w:val="1"/>
      <w:numFmt w:val="bullet"/>
      <w:lvlText w:val="o"/>
      <w:lvlJc w:val="left"/>
      <w:pPr>
        <w:ind w:left="2448" w:hanging="360"/>
      </w:pPr>
      <w:rPr>
        <w:rFonts w:ascii="Courier New" w:hAnsi="Courier New" w:cs="Courier New" w:hint="default"/>
      </w:rPr>
    </w:lvl>
    <w:lvl w:ilvl="2" w:tplc="040B0005">
      <w:start w:val="1"/>
      <w:numFmt w:val="bullet"/>
      <w:lvlText w:val=""/>
      <w:lvlJc w:val="left"/>
      <w:pPr>
        <w:ind w:left="3168" w:hanging="360"/>
      </w:pPr>
      <w:rPr>
        <w:rFonts w:ascii="Wingdings" w:hAnsi="Wingdings" w:hint="default"/>
      </w:rPr>
    </w:lvl>
    <w:lvl w:ilvl="3" w:tplc="040B0001" w:tentative="1">
      <w:start w:val="1"/>
      <w:numFmt w:val="bullet"/>
      <w:lvlText w:val=""/>
      <w:lvlJc w:val="left"/>
      <w:pPr>
        <w:ind w:left="3888" w:hanging="360"/>
      </w:pPr>
      <w:rPr>
        <w:rFonts w:ascii="Symbol" w:hAnsi="Symbol" w:hint="default"/>
      </w:rPr>
    </w:lvl>
    <w:lvl w:ilvl="4" w:tplc="040B0003" w:tentative="1">
      <w:start w:val="1"/>
      <w:numFmt w:val="bullet"/>
      <w:lvlText w:val="o"/>
      <w:lvlJc w:val="left"/>
      <w:pPr>
        <w:ind w:left="4608" w:hanging="360"/>
      </w:pPr>
      <w:rPr>
        <w:rFonts w:ascii="Courier New" w:hAnsi="Courier New" w:cs="Courier New" w:hint="default"/>
      </w:rPr>
    </w:lvl>
    <w:lvl w:ilvl="5" w:tplc="040B0005" w:tentative="1">
      <w:start w:val="1"/>
      <w:numFmt w:val="bullet"/>
      <w:lvlText w:val=""/>
      <w:lvlJc w:val="left"/>
      <w:pPr>
        <w:ind w:left="5328" w:hanging="360"/>
      </w:pPr>
      <w:rPr>
        <w:rFonts w:ascii="Wingdings" w:hAnsi="Wingdings" w:hint="default"/>
      </w:rPr>
    </w:lvl>
    <w:lvl w:ilvl="6" w:tplc="040B0001" w:tentative="1">
      <w:start w:val="1"/>
      <w:numFmt w:val="bullet"/>
      <w:lvlText w:val=""/>
      <w:lvlJc w:val="left"/>
      <w:pPr>
        <w:ind w:left="6048" w:hanging="360"/>
      </w:pPr>
      <w:rPr>
        <w:rFonts w:ascii="Symbol" w:hAnsi="Symbol" w:hint="default"/>
      </w:rPr>
    </w:lvl>
    <w:lvl w:ilvl="7" w:tplc="040B0003" w:tentative="1">
      <w:start w:val="1"/>
      <w:numFmt w:val="bullet"/>
      <w:lvlText w:val="o"/>
      <w:lvlJc w:val="left"/>
      <w:pPr>
        <w:ind w:left="6768" w:hanging="360"/>
      </w:pPr>
      <w:rPr>
        <w:rFonts w:ascii="Courier New" w:hAnsi="Courier New" w:cs="Courier New" w:hint="default"/>
      </w:rPr>
    </w:lvl>
    <w:lvl w:ilvl="8" w:tplc="040B0005" w:tentative="1">
      <w:start w:val="1"/>
      <w:numFmt w:val="bullet"/>
      <w:lvlText w:val=""/>
      <w:lvlJc w:val="left"/>
      <w:pPr>
        <w:ind w:left="7488" w:hanging="360"/>
      </w:pPr>
      <w:rPr>
        <w:rFonts w:ascii="Wingdings" w:hAnsi="Wingdings" w:hint="default"/>
      </w:rPr>
    </w:lvl>
  </w:abstractNum>
  <w:abstractNum w:abstractNumId="10" w15:restartNumberingAfterBreak="0">
    <w:nsid w:val="62650E29"/>
    <w:multiLevelType w:val="hybridMultilevel"/>
    <w:tmpl w:val="3F24DB96"/>
    <w:lvl w:ilvl="0" w:tplc="D29411EA">
      <w:start w:val="27"/>
      <w:numFmt w:val="bullet"/>
      <w:lvlText w:val="-"/>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5A0E37"/>
    <w:multiLevelType w:val="hybridMultilevel"/>
    <w:tmpl w:val="1C925024"/>
    <w:lvl w:ilvl="0" w:tplc="6C64BF9E">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1812179"/>
    <w:multiLevelType w:val="hybridMultilevel"/>
    <w:tmpl w:val="B7E08710"/>
    <w:lvl w:ilvl="0" w:tplc="6C64BF9E">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0D3AFC"/>
    <w:multiLevelType w:val="hybridMultilevel"/>
    <w:tmpl w:val="F76C908A"/>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2"/>
  </w:num>
  <w:num w:numId="5">
    <w:abstractNumId w:val="13"/>
  </w:num>
  <w:num w:numId="6">
    <w:abstractNumId w:val="3"/>
  </w:num>
  <w:num w:numId="7">
    <w:abstractNumId w:val="10"/>
  </w:num>
  <w:num w:numId="8">
    <w:abstractNumId w:val="1"/>
  </w:num>
  <w:num w:numId="9">
    <w:abstractNumId w:val="0"/>
  </w:num>
  <w:num w:numId="10">
    <w:abstractNumId w:val="8"/>
  </w:num>
  <w:num w:numId="11">
    <w:abstractNumId w:val="12"/>
  </w:num>
  <w:num w:numId="12">
    <w:abstractNumId w:val="11"/>
  </w:num>
  <w:num w:numId="13">
    <w:abstractNumId w:val="6"/>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1304"/>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790"/>
    <w:rsid w:val="00001A6A"/>
    <w:rsid w:val="00003B4B"/>
    <w:rsid w:val="000060F3"/>
    <w:rsid w:val="0000635B"/>
    <w:rsid w:val="0001329D"/>
    <w:rsid w:val="0001412D"/>
    <w:rsid w:val="00014D47"/>
    <w:rsid w:val="00022483"/>
    <w:rsid w:val="00026139"/>
    <w:rsid w:val="00031951"/>
    <w:rsid w:val="00032F97"/>
    <w:rsid w:val="00036DFD"/>
    <w:rsid w:val="00037679"/>
    <w:rsid w:val="00045517"/>
    <w:rsid w:val="00050837"/>
    <w:rsid w:val="00051885"/>
    <w:rsid w:val="00053AA5"/>
    <w:rsid w:val="00061272"/>
    <w:rsid w:val="000709D3"/>
    <w:rsid w:val="000709F6"/>
    <w:rsid w:val="00070A71"/>
    <w:rsid w:val="00073872"/>
    <w:rsid w:val="00073B28"/>
    <w:rsid w:val="000772D5"/>
    <w:rsid w:val="00077725"/>
    <w:rsid w:val="00080BC1"/>
    <w:rsid w:val="000810F8"/>
    <w:rsid w:val="000853BD"/>
    <w:rsid w:val="00091E7E"/>
    <w:rsid w:val="00092BA7"/>
    <w:rsid w:val="000A0496"/>
    <w:rsid w:val="000A13A0"/>
    <w:rsid w:val="000A2293"/>
    <w:rsid w:val="000A478E"/>
    <w:rsid w:val="000A4A34"/>
    <w:rsid w:val="000B310E"/>
    <w:rsid w:val="000B32E1"/>
    <w:rsid w:val="000B5AB8"/>
    <w:rsid w:val="000C2574"/>
    <w:rsid w:val="000C2A81"/>
    <w:rsid w:val="000C4996"/>
    <w:rsid w:val="000C58E3"/>
    <w:rsid w:val="000D15DD"/>
    <w:rsid w:val="000D2455"/>
    <w:rsid w:val="000D2639"/>
    <w:rsid w:val="000D397A"/>
    <w:rsid w:val="000D6846"/>
    <w:rsid w:val="000E0541"/>
    <w:rsid w:val="000E187C"/>
    <w:rsid w:val="000E20F3"/>
    <w:rsid w:val="000E6525"/>
    <w:rsid w:val="000F36A6"/>
    <w:rsid w:val="000F5A24"/>
    <w:rsid w:val="000F66E7"/>
    <w:rsid w:val="000F7102"/>
    <w:rsid w:val="0010053B"/>
    <w:rsid w:val="00102E9C"/>
    <w:rsid w:val="00102F18"/>
    <w:rsid w:val="00104C95"/>
    <w:rsid w:val="00105D38"/>
    <w:rsid w:val="00105DD6"/>
    <w:rsid w:val="00107487"/>
    <w:rsid w:val="00110FAE"/>
    <w:rsid w:val="00111224"/>
    <w:rsid w:val="00111E78"/>
    <w:rsid w:val="0012241F"/>
    <w:rsid w:val="00137E8B"/>
    <w:rsid w:val="00153C1A"/>
    <w:rsid w:val="00153DEA"/>
    <w:rsid w:val="00156187"/>
    <w:rsid w:val="001606A0"/>
    <w:rsid w:val="00164491"/>
    <w:rsid w:val="001666F9"/>
    <w:rsid w:val="00171CDF"/>
    <w:rsid w:val="00173D71"/>
    <w:rsid w:val="0017403E"/>
    <w:rsid w:val="00174359"/>
    <w:rsid w:val="00175E4B"/>
    <w:rsid w:val="0018055C"/>
    <w:rsid w:val="0018075A"/>
    <w:rsid w:val="00183B73"/>
    <w:rsid w:val="0019244D"/>
    <w:rsid w:val="00194D21"/>
    <w:rsid w:val="001A2CC1"/>
    <w:rsid w:val="001A501D"/>
    <w:rsid w:val="001A57DE"/>
    <w:rsid w:val="001A6061"/>
    <w:rsid w:val="001B03E7"/>
    <w:rsid w:val="001B2C70"/>
    <w:rsid w:val="001B32DE"/>
    <w:rsid w:val="001B53E5"/>
    <w:rsid w:val="001B6918"/>
    <w:rsid w:val="001C0DAA"/>
    <w:rsid w:val="001C3944"/>
    <w:rsid w:val="001C542C"/>
    <w:rsid w:val="001D3A8F"/>
    <w:rsid w:val="001E21CC"/>
    <w:rsid w:val="001E2A62"/>
    <w:rsid w:val="001E3A15"/>
    <w:rsid w:val="001F074D"/>
    <w:rsid w:val="001F169C"/>
    <w:rsid w:val="001F3EE5"/>
    <w:rsid w:val="001F6F21"/>
    <w:rsid w:val="001F7AE4"/>
    <w:rsid w:val="002016E7"/>
    <w:rsid w:val="0020177C"/>
    <w:rsid w:val="0020498C"/>
    <w:rsid w:val="00207E0B"/>
    <w:rsid w:val="00210A72"/>
    <w:rsid w:val="002124A3"/>
    <w:rsid w:val="00213130"/>
    <w:rsid w:val="002149CA"/>
    <w:rsid w:val="00217DED"/>
    <w:rsid w:val="002214A0"/>
    <w:rsid w:val="00221B8C"/>
    <w:rsid w:val="00222475"/>
    <w:rsid w:val="002239E7"/>
    <w:rsid w:val="00224613"/>
    <w:rsid w:val="00233AEA"/>
    <w:rsid w:val="002378FD"/>
    <w:rsid w:val="00237D12"/>
    <w:rsid w:val="00241D78"/>
    <w:rsid w:val="00242FC3"/>
    <w:rsid w:val="00243BC7"/>
    <w:rsid w:val="00247105"/>
    <w:rsid w:val="00251171"/>
    <w:rsid w:val="002524EC"/>
    <w:rsid w:val="0025304F"/>
    <w:rsid w:val="00253528"/>
    <w:rsid w:val="00256D31"/>
    <w:rsid w:val="0025738C"/>
    <w:rsid w:val="002600BA"/>
    <w:rsid w:val="0026042D"/>
    <w:rsid w:val="00260A5E"/>
    <w:rsid w:val="00267405"/>
    <w:rsid w:val="002729FD"/>
    <w:rsid w:val="0027648D"/>
    <w:rsid w:val="002817EC"/>
    <w:rsid w:val="002835EE"/>
    <w:rsid w:val="00287205"/>
    <w:rsid w:val="00287B63"/>
    <w:rsid w:val="002964AE"/>
    <w:rsid w:val="00297404"/>
    <w:rsid w:val="002A1C2E"/>
    <w:rsid w:val="002A2F08"/>
    <w:rsid w:val="002A5308"/>
    <w:rsid w:val="002B1372"/>
    <w:rsid w:val="002B282E"/>
    <w:rsid w:val="002C1BD5"/>
    <w:rsid w:val="002C22AD"/>
    <w:rsid w:val="002C2C8B"/>
    <w:rsid w:val="002C5C4D"/>
    <w:rsid w:val="002D0999"/>
    <w:rsid w:val="002D1319"/>
    <w:rsid w:val="002D1C62"/>
    <w:rsid w:val="002D3174"/>
    <w:rsid w:val="002E5E49"/>
    <w:rsid w:val="002F515C"/>
    <w:rsid w:val="002F5C52"/>
    <w:rsid w:val="002F770C"/>
    <w:rsid w:val="0030388F"/>
    <w:rsid w:val="00305AD5"/>
    <w:rsid w:val="00305B63"/>
    <w:rsid w:val="003066D1"/>
    <w:rsid w:val="00307188"/>
    <w:rsid w:val="003116B9"/>
    <w:rsid w:val="00312ADA"/>
    <w:rsid w:val="00314C99"/>
    <w:rsid w:val="0031584B"/>
    <w:rsid w:val="0031652D"/>
    <w:rsid w:val="00317F6D"/>
    <w:rsid w:val="00326ABF"/>
    <w:rsid w:val="003320B6"/>
    <w:rsid w:val="00332400"/>
    <w:rsid w:val="0034069D"/>
    <w:rsid w:val="00345BE9"/>
    <w:rsid w:val="00347D15"/>
    <w:rsid w:val="00353A62"/>
    <w:rsid w:val="00360155"/>
    <w:rsid w:val="00362363"/>
    <w:rsid w:val="003641DE"/>
    <w:rsid w:val="003670F8"/>
    <w:rsid w:val="00375A9B"/>
    <w:rsid w:val="00376575"/>
    <w:rsid w:val="00381FEE"/>
    <w:rsid w:val="00391C43"/>
    <w:rsid w:val="003939D3"/>
    <w:rsid w:val="003A5B66"/>
    <w:rsid w:val="003A6E2C"/>
    <w:rsid w:val="003B60C3"/>
    <w:rsid w:val="003B687C"/>
    <w:rsid w:val="003B716F"/>
    <w:rsid w:val="003C0642"/>
    <w:rsid w:val="003C2783"/>
    <w:rsid w:val="003C626E"/>
    <w:rsid w:val="003C792C"/>
    <w:rsid w:val="003D1B6F"/>
    <w:rsid w:val="003D3224"/>
    <w:rsid w:val="003D4C1F"/>
    <w:rsid w:val="003D5844"/>
    <w:rsid w:val="003E2768"/>
    <w:rsid w:val="003E315E"/>
    <w:rsid w:val="003E32C6"/>
    <w:rsid w:val="003E3EA9"/>
    <w:rsid w:val="003E7619"/>
    <w:rsid w:val="003E7CAA"/>
    <w:rsid w:val="003F16C7"/>
    <w:rsid w:val="003F636F"/>
    <w:rsid w:val="00405A8B"/>
    <w:rsid w:val="004116F7"/>
    <w:rsid w:val="00412698"/>
    <w:rsid w:val="00412E87"/>
    <w:rsid w:val="004146C8"/>
    <w:rsid w:val="00414841"/>
    <w:rsid w:val="00415CAB"/>
    <w:rsid w:val="00416E87"/>
    <w:rsid w:val="004222EC"/>
    <w:rsid w:val="00422449"/>
    <w:rsid w:val="00422508"/>
    <w:rsid w:val="00423687"/>
    <w:rsid w:val="004259CA"/>
    <w:rsid w:val="00435C43"/>
    <w:rsid w:val="0043682B"/>
    <w:rsid w:val="004372D6"/>
    <w:rsid w:val="00437F2B"/>
    <w:rsid w:val="00444F6C"/>
    <w:rsid w:val="004519EC"/>
    <w:rsid w:val="00452F97"/>
    <w:rsid w:val="004545AB"/>
    <w:rsid w:val="0045789C"/>
    <w:rsid w:val="004614E8"/>
    <w:rsid w:val="004621BB"/>
    <w:rsid w:val="00465462"/>
    <w:rsid w:val="00465732"/>
    <w:rsid w:val="00470922"/>
    <w:rsid w:val="004779D2"/>
    <w:rsid w:val="00484964"/>
    <w:rsid w:val="00484F65"/>
    <w:rsid w:val="004854CB"/>
    <w:rsid w:val="00485854"/>
    <w:rsid w:val="00485D33"/>
    <w:rsid w:val="004863FA"/>
    <w:rsid w:val="00497B1A"/>
    <w:rsid w:val="00497F42"/>
    <w:rsid w:val="004A174C"/>
    <w:rsid w:val="004A43C8"/>
    <w:rsid w:val="004A4EBC"/>
    <w:rsid w:val="004B0728"/>
    <w:rsid w:val="004B2069"/>
    <w:rsid w:val="004B369E"/>
    <w:rsid w:val="004B4338"/>
    <w:rsid w:val="004C2BE5"/>
    <w:rsid w:val="004C4FA3"/>
    <w:rsid w:val="004C6338"/>
    <w:rsid w:val="004C687B"/>
    <w:rsid w:val="004D0BF7"/>
    <w:rsid w:val="004D3BCD"/>
    <w:rsid w:val="004D3DD4"/>
    <w:rsid w:val="004D5B06"/>
    <w:rsid w:val="004D605C"/>
    <w:rsid w:val="004D6294"/>
    <w:rsid w:val="004E1E87"/>
    <w:rsid w:val="004F08CB"/>
    <w:rsid w:val="004F17BD"/>
    <w:rsid w:val="004F38CE"/>
    <w:rsid w:val="0050374B"/>
    <w:rsid w:val="00504B9C"/>
    <w:rsid w:val="00510183"/>
    <w:rsid w:val="005106FB"/>
    <w:rsid w:val="00516ADB"/>
    <w:rsid w:val="00520947"/>
    <w:rsid w:val="00520BA8"/>
    <w:rsid w:val="005219D2"/>
    <w:rsid w:val="005249C5"/>
    <w:rsid w:val="00525654"/>
    <w:rsid w:val="005275F1"/>
    <w:rsid w:val="005312D5"/>
    <w:rsid w:val="00535D8E"/>
    <w:rsid w:val="00535FC1"/>
    <w:rsid w:val="00541C6A"/>
    <w:rsid w:val="005422AC"/>
    <w:rsid w:val="00544092"/>
    <w:rsid w:val="005567E2"/>
    <w:rsid w:val="00557FC6"/>
    <w:rsid w:val="00565148"/>
    <w:rsid w:val="00567A70"/>
    <w:rsid w:val="005702A1"/>
    <w:rsid w:val="00571FB1"/>
    <w:rsid w:val="00573612"/>
    <w:rsid w:val="00575E5E"/>
    <w:rsid w:val="00576E5D"/>
    <w:rsid w:val="0058080B"/>
    <w:rsid w:val="00580AE8"/>
    <w:rsid w:val="00581E18"/>
    <w:rsid w:val="00583E84"/>
    <w:rsid w:val="0058483A"/>
    <w:rsid w:val="00585540"/>
    <w:rsid w:val="0058615F"/>
    <w:rsid w:val="005907D1"/>
    <w:rsid w:val="00590853"/>
    <w:rsid w:val="00594AAD"/>
    <w:rsid w:val="00595DE0"/>
    <w:rsid w:val="00597420"/>
    <w:rsid w:val="005A0559"/>
    <w:rsid w:val="005A098C"/>
    <w:rsid w:val="005A12C6"/>
    <w:rsid w:val="005A30D8"/>
    <w:rsid w:val="005A3475"/>
    <w:rsid w:val="005B09F3"/>
    <w:rsid w:val="005B4972"/>
    <w:rsid w:val="005B5180"/>
    <w:rsid w:val="005C4CD5"/>
    <w:rsid w:val="005D0923"/>
    <w:rsid w:val="005D1CE5"/>
    <w:rsid w:val="005E0ACE"/>
    <w:rsid w:val="005E1E90"/>
    <w:rsid w:val="005E2F28"/>
    <w:rsid w:val="005E40B9"/>
    <w:rsid w:val="005E5027"/>
    <w:rsid w:val="005F1BF9"/>
    <w:rsid w:val="005F6FE7"/>
    <w:rsid w:val="0060047C"/>
    <w:rsid w:val="0060205D"/>
    <w:rsid w:val="00602411"/>
    <w:rsid w:val="00603299"/>
    <w:rsid w:val="00605694"/>
    <w:rsid w:val="00606C2F"/>
    <w:rsid w:val="0061361D"/>
    <w:rsid w:val="00613A86"/>
    <w:rsid w:val="006206CF"/>
    <w:rsid w:val="00620D01"/>
    <w:rsid w:val="006211BE"/>
    <w:rsid w:val="006222D3"/>
    <w:rsid w:val="0062727F"/>
    <w:rsid w:val="006315AF"/>
    <w:rsid w:val="00634BE6"/>
    <w:rsid w:val="00635611"/>
    <w:rsid w:val="00642C3A"/>
    <w:rsid w:val="00643E5C"/>
    <w:rsid w:val="00644310"/>
    <w:rsid w:val="00645871"/>
    <w:rsid w:val="0065029E"/>
    <w:rsid w:val="006527FE"/>
    <w:rsid w:val="00660843"/>
    <w:rsid w:val="0066219F"/>
    <w:rsid w:val="0066356B"/>
    <w:rsid w:val="006658E9"/>
    <w:rsid w:val="006708FB"/>
    <w:rsid w:val="00671FBD"/>
    <w:rsid w:val="0067653D"/>
    <w:rsid w:val="00677868"/>
    <w:rsid w:val="0068100C"/>
    <w:rsid w:val="00681673"/>
    <w:rsid w:val="00682BBC"/>
    <w:rsid w:val="00684419"/>
    <w:rsid w:val="00684BF3"/>
    <w:rsid w:val="00686F7B"/>
    <w:rsid w:val="0069321F"/>
    <w:rsid w:val="00693D3F"/>
    <w:rsid w:val="006A2471"/>
    <w:rsid w:val="006A3B62"/>
    <w:rsid w:val="006A3BE7"/>
    <w:rsid w:val="006A5657"/>
    <w:rsid w:val="006B0B19"/>
    <w:rsid w:val="006B0C8F"/>
    <w:rsid w:val="006B0CA3"/>
    <w:rsid w:val="006B1AE0"/>
    <w:rsid w:val="006B4D33"/>
    <w:rsid w:val="006B664A"/>
    <w:rsid w:val="006C14F2"/>
    <w:rsid w:val="006C441B"/>
    <w:rsid w:val="006C606A"/>
    <w:rsid w:val="006D0702"/>
    <w:rsid w:val="006D18AE"/>
    <w:rsid w:val="006D32FF"/>
    <w:rsid w:val="006E0CC2"/>
    <w:rsid w:val="006E59BA"/>
    <w:rsid w:val="006E6AEA"/>
    <w:rsid w:val="006F076D"/>
    <w:rsid w:val="006F09CD"/>
    <w:rsid w:val="006F14EE"/>
    <w:rsid w:val="006F191D"/>
    <w:rsid w:val="006F1B63"/>
    <w:rsid w:val="006F2051"/>
    <w:rsid w:val="006F601C"/>
    <w:rsid w:val="006F6903"/>
    <w:rsid w:val="0070190D"/>
    <w:rsid w:val="00701AA0"/>
    <w:rsid w:val="0070391C"/>
    <w:rsid w:val="00710C11"/>
    <w:rsid w:val="00710EF5"/>
    <w:rsid w:val="00711981"/>
    <w:rsid w:val="00716F80"/>
    <w:rsid w:val="00721C2F"/>
    <w:rsid w:val="00721C76"/>
    <w:rsid w:val="007222BA"/>
    <w:rsid w:val="00725001"/>
    <w:rsid w:val="0074376C"/>
    <w:rsid w:val="00743DDF"/>
    <w:rsid w:val="007455A6"/>
    <w:rsid w:val="00747311"/>
    <w:rsid w:val="00752657"/>
    <w:rsid w:val="00754C6C"/>
    <w:rsid w:val="00754D3C"/>
    <w:rsid w:val="007554B1"/>
    <w:rsid w:val="00755D21"/>
    <w:rsid w:val="00756844"/>
    <w:rsid w:val="00760ABA"/>
    <w:rsid w:val="007662EB"/>
    <w:rsid w:val="00770352"/>
    <w:rsid w:val="00777964"/>
    <w:rsid w:val="00784101"/>
    <w:rsid w:val="0078434D"/>
    <w:rsid w:val="00787FD6"/>
    <w:rsid w:val="0079162A"/>
    <w:rsid w:val="007936F5"/>
    <w:rsid w:val="00795C8C"/>
    <w:rsid w:val="007A1960"/>
    <w:rsid w:val="007A713E"/>
    <w:rsid w:val="007B10A1"/>
    <w:rsid w:val="007C425D"/>
    <w:rsid w:val="007C5AF8"/>
    <w:rsid w:val="007E5CCE"/>
    <w:rsid w:val="007E632A"/>
    <w:rsid w:val="007E76A5"/>
    <w:rsid w:val="007F414E"/>
    <w:rsid w:val="008023F7"/>
    <w:rsid w:val="00802B65"/>
    <w:rsid w:val="00803978"/>
    <w:rsid w:val="00807309"/>
    <w:rsid w:val="00811CC0"/>
    <w:rsid w:val="008120E0"/>
    <w:rsid w:val="00813CD8"/>
    <w:rsid w:val="00814E92"/>
    <w:rsid w:val="00815816"/>
    <w:rsid w:val="00821CBF"/>
    <w:rsid w:val="00826DDC"/>
    <w:rsid w:val="00833BEE"/>
    <w:rsid w:val="00840B3A"/>
    <w:rsid w:val="00842962"/>
    <w:rsid w:val="0084310F"/>
    <w:rsid w:val="008437CC"/>
    <w:rsid w:val="00845891"/>
    <w:rsid w:val="00854C8B"/>
    <w:rsid w:val="008570FC"/>
    <w:rsid w:val="008571B0"/>
    <w:rsid w:val="00861434"/>
    <w:rsid w:val="00862415"/>
    <w:rsid w:val="008721AE"/>
    <w:rsid w:val="008728AB"/>
    <w:rsid w:val="00877223"/>
    <w:rsid w:val="008772A5"/>
    <w:rsid w:val="00880168"/>
    <w:rsid w:val="0088070C"/>
    <w:rsid w:val="00880A6D"/>
    <w:rsid w:val="00883BB4"/>
    <w:rsid w:val="008927BC"/>
    <w:rsid w:val="00894903"/>
    <w:rsid w:val="00895D70"/>
    <w:rsid w:val="008A034F"/>
    <w:rsid w:val="008A1423"/>
    <w:rsid w:val="008A170E"/>
    <w:rsid w:val="008A442E"/>
    <w:rsid w:val="008A4616"/>
    <w:rsid w:val="008A6D78"/>
    <w:rsid w:val="008B00AE"/>
    <w:rsid w:val="008B2619"/>
    <w:rsid w:val="008B331F"/>
    <w:rsid w:val="008B796E"/>
    <w:rsid w:val="008C0784"/>
    <w:rsid w:val="008C3C09"/>
    <w:rsid w:val="008C63DB"/>
    <w:rsid w:val="008C691A"/>
    <w:rsid w:val="008D2D39"/>
    <w:rsid w:val="008D6B04"/>
    <w:rsid w:val="008E1BFE"/>
    <w:rsid w:val="008E52CE"/>
    <w:rsid w:val="008E5C57"/>
    <w:rsid w:val="008F62BC"/>
    <w:rsid w:val="00913FAD"/>
    <w:rsid w:val="00916C9C"/>
    <w:rsid w:val="00920090"/>
    <w:rsid w:val="00922DE5"/>
    <w:rsid w:val="009245BF"/>
    <w:rsid w:val="00924C5A"/>
    <w:rsid w:val="00926529"/>
    <w:rsid w:val="00926587"/>
    <w:rsid w:val="00926AC4"/>
    <w:rsid w:val="00930A2D"/>
    <w:rsid w:val="0093101F"/>
    <w:rsid w:val="00931807"/>
    <w:rsid w:val="00932AF8"/>
    <w:rsid w:val="00932E1E"/>
    <w:rsid w:val="00947BF7"/>
    <w:rsid w:val="00951715"/>
    <w:rsid w:val="0095226D"/>
    <w:rsid w:val="00955815"/>
    <w:rsid w:val="00955AF8"/>
    <w:rsid w:val="00955CF4"/>
    <w:rsid w:val="009623A4"/>
    <w:rsid w:val="00962D84"/>
    <w:rsid w:val="0096493C"/>
    <w:rsid w:val="00971502"/>
    <w:rsid w:val="00980619"/>
    <w:rsid w:val="009860EA"/>
    <w:rsid w:val="00993DE6"/>
    <w:rsid w:val="009956A3"/>
    <w:rsid w:val="00995829"/>
    <w:rsid w:val="009A5907"/>
    <w:rsid w:val="009B0BA1"/>
    <w:rsid w:val="009B0D79"/>
    <w:rsid w:val="009B3837"/>
    <w:rsid w:val="009B5F9F"/>
    <w:rsid w:val="009C05C1"/>
    <w:rsid w:val="009C21FC"/>
    <w:rsid w:val="009C63A8"/>
    <w:rsid w:val="009D29A9"/>
    <w:rsid w:val="009E40B4"/>
    <w:rsid w:val="009E6AD7"/>
    <w:rsid w:val="009E6E85"/>
    <w:rsid w:val="009F6E25"/>
    <w:rsid w:val="00A00FB4"/>
    <w:rsid w:val="00A03A87"/>
    <w:rsid w:val="00A03C2D"/>
    <w:rsid w:val="00A12807"/>
    <w:rsid w:val="00A13C7D"/>
    <w:rsid w:val="00A17281"/>
    <w:rsid w:val="00A2017D"/>
    <w:rsid w:val="00A2034C"/>
    <w:rsid w:val="00A26A9E"/>
    <w:rsid w:val="00A307A6"/>
    <w:rsid w:val="00A31833"/>
    <w:rsid w:val="00A35760"/>
    <w:rsid w:val="00A36707"/>
    <w:rsid w:val="00A40339"/>
    <w:rsid w:val="00A412F3"/>
    <w:rsid w:val="00A42286"/>
    <w:rsid w:val="00A4410A"/>
    <w:rsid w:val="00A469B3"/>
    <w:rsid w:val="00A47D27"/>
    <w:rsid w:val="00A52474"/>
    <w:rsid w:val="00A52BC2"/>
    <w:rsid w:val="00A52EC7"/>
    <w:rsid w:val="00A55784"/>
    <w:rsid w:val="00A645E6"/>
    <w:rsid w:val="00A7055B"/>
    <w:rsid w:val="00A7181A"/>
    <w:rsid w:val="00A75B55"/>
    <w:rsid w:val="00A7668B"/>
    <w:rsid w:val="00A77D49"/>
    <w:rsid w:val="00A803C6"/>
    <w:rsid w:val="00A80AAF"/>
    <w:rsid w:val="00A871F6"/>
    <w:rsid w:val="00A93656"/>
    <w:rsid w:val="00A969CD"/>
    <w:rsid w:val="00A96B92"/>
    <w:rsid w:val="00AA0812"/>
    <w:rsid w:val="00AA603F"/>
    <w:rsid w:val="00AB530C"/>
    <w:rsid w:val="00AB55AB"/>
    <w:rsid w:val="00AC040E"/>
    <w:rsid w:val="00AC16C0"/>
    <w:rsid w:val="00AC2119"/>
    <w:rsid w:val="00AC4672"/>
    <w:rsid w:val="00AC5DCC"/>
    <w:rsid w:val="00AD026E"/>
    <w:rsid w:val="00AD1010"/>
    <w:rsid w:val="00AD1118"/>
    <w:rsid w:val="00AD1C16"/>
    <w:rsid w:val="00AD3A7F"/>
    <w:rsid w:val="00AD5978"/>
    <w:rsid w:val="00AE3022"/>
    <w:rsid w:val="00AE3A2D"/>
    <w:rsid w:val="00AF20C0"/>
    <w:rsid w:val="00AF6FEB"/>
    <w:rsid w:val="00B01506"/>
    <w:rsid w:val="00B02BC2"/>
    <w:rsid w:val="00B0463D"/>
    <w:rsid w:val="00B04DBB"/>
    <w:rsid w:val="00B10A65"/>
    <w:rsid w:val="00B148AB"/>
    <w:rsid w:val="00B17432"/>
    <w:rsid w:val="00B30AF9"/>
    <w:rsid w:val="00B322EF"/>
    <w:rsid w:val="00B34D67"/>
    <w:rsid w:val="00B3559F"/>
    <w:rsid w:val="00B411B5"/>
    <w:rsid w:val="00B418E5"/>
    <w:rsid w:val="00B43B2F"/>
    <w:rsid w:val="00B44457"/>
    <w:rsid w:val="00B466E1"/>
    <w:rsid w:val="00B46F55"/>
    <w:rsid w:val="00B50C17"/>
    <w:rsid w:val="00B520E9"/>
    <w:rsid w:val="00B5462F"/>
    <w:rsid w:val="00B57922"/>
    <w:rsid w:val="00B640AD"/>
    <w:rsid w:val="00B64475"/>
    <w:rsid w:val="00B6542A"/>
    <w:rsid w:val="00B65FC4"/>
    <w:rsid w:val="00B66490"/>
    <w:rsid w:val="00B7176D"/>
    <w:rsid w:val="00B724FD"/>
    <w:rsid w:val="00B74780"/>
    <w:rsid w:val="00B762D0"/>
    <w:rsid w:val="00B77FDC"/>
    <w:rsid w:val="00B81E1C"/>
    <w:rsid w:val="00B84FCA"/>
    <w:rsid w:val="00B90C23"/>
    <w:rsid w:val="00B9248C"/>
    <w:rsid w:val="00B96240"/>
    <w:rsid w:val="00BA5FEC"/>
    <w:rsid w:val="00BA7DD3"/>
    <w:rsid w:val="00BC4D7A"/>
    <w:rsid w:val="00BC6F9B"/>
    <w:rsid w:val="00BC744C"/>
    <w:rsid w:val="00BD0057"/>
    <w:rsid w:val="00BD048B"/>
    <w:rsid w:val="00BD0EFD"/>
    <w:rsid w:val="00BD0FD9"/>
    <w:rsid w:val="00BD151A"/>
    <w:rsid w:val="00BD42E7"/>
    <w:rsid w:val="00BD5A8C"/>
    <w:rsid w:val="00BD6F50"/>
    <w:rsid w:val="00BE07F8"/>
    <w:rsid w:val="00BE1F28"/>
    <w:rsid w:val="00BE687D"/>
    <w:rsid w:val="00BF0B28"/>
    <w:rsid w:val="00BF3AF3"/>
    <w:rsid w:val="00C02467"/>
    <w:rsid w:val="00C048E8"/>
    <w:rsid w:val="00C06728"/>
    <w:rsid w:val="00C10A1B"/>
    <w:rsid w:val="00C13DE3"/>
    <w:rsid w:val="00C231B4"/>
    <w:rsid w:val="00C247C0"/>
    <w:rsid w:val="00C24FEE"/>
    <w:rsid w:val="00C2683A"/>
    <w:rsid w:val="00C26D95"/>
    <w:rsid w:val="00C2770B"/>
    <w:rsid w:val="00C30C79"/>
    <w:rsid w:val="00C31C11"/>
    <w:rsid w:val="00C329A0"/>
    <w:rsid w:val="00C33DF5"/>
    <w:rsid w:val="00C40AE1"/>
    <w:rsid w:val="00C47B81"/>
    <w:rsid w:val="00C517EE"/>
    <w:rsid w:val="00C56BE9"/>
    <w:rsid w:val="00C57C49"/>
    <w:rsid w:val="00C614E0"/>
    <w:rsid w:val="00C61937"/>
    <w:rsid w:val="00C61E3C"/>
    <w:rsid w:val="00C63849"/>
    <w:rsid w:val="00C64B01"/>
    <w:rsid w:val="00C64EC6"/>
    <w:rsid w:val="00C66089"/>
    <w:rsid w:val="00C710FA"/>
    <w:rsid w:val="00C74D7C"/>
    <w:rsid w:val="00C802EC"/>
    <w:rsid w:val="00C81A89"/>
    <w:rsid w:val="00C8313B"/>
    <w:rsid w:val="00C91542"/>
    <w:rsid w:val="00C91810"/>
    <w:rsid w:val="00C93CC2"/>
    <w:rsid w:val="00CA51E7"/>
    <w:rsid w:val="00CA6DC1"/>
    <w:rsid w:val="00CB3FDA"/>
    <w:rsid w:val="00CB66A7"/>
    <w:rsid w:val="00CC14E9"/>
    <w:rsid w:val="00CC3C25"/>
    <w:rsid w:val="00CC64E3"/>
    <w:rsid w:val="00CD3962"/>
    <w:rsid w:val="00CD6132"/>
    <w:rsid w:val="00CD7F97"/>
    <w:rsid w:val="00CF047B"/>
    <w:rsid w:val="00CF27EB"/>
    <w:rsid w:val="00CF4A57"/>
    <w:rsid w:val="00CF4CEC"/>
    <w:rsid w:val="00CF61C4"/>
    <w:rsid w:val="00CF7B5E"/>
    <w:rsid w:val="00D024B3"/>
    <w:rsid w:val="00D057C3"/>
    <w:rsid w:val="00D060E1"/>
    <w:rsid w:val="00D10174"/>
    <w:rsid w:val="00D12478"/>
    <w:rsid w:val="00D16790"/>
    <w:rsid w:val="00D16BD2"/>
    <w:rsid w:val="00D202AE"/>
    <w:rsid w:val="00D21A9D"/>
    <w:rsid w:val="00D2521D"/>
    <w:rsid w:val="00D33BAB"/>
    <w:rsid w:val="00D36ECE"/>
    <w:rsid w:val="00D40348"/>
    <w:rsid w:val="00D406DF"/>
    <w:rsid w:val="00D42431"/>
    <w:rsid w:val="00D472D8"/>
    <w:rsid w:val="00D53736"/>
    <w:rsid w:val="00D617DC"/>
    <w:rsid w:val="00D61FEF"/>
    <w:rsid w:val="00D62655"/>
    <w:rsid w:val="00D64310"/>
    <w:rsid w:val="00D64A5D"/>
    <w:rsid w:val="00D75878"/>
    <w:rsid w:val="00D75C2F"/>
    <w:rsid w:val="00D81144"/>
    <w:rsid w:val="00D81174"/>
    <w:rsid w:val="00D824DD"/>
    <w:rsid w:val="00D84E3F"/>
    <w:rsid w:val="00D86E00"/>
    <w:rsid w:val="00D930DE"/>
    <w:rsid w:val="00D973E9"/>
    <w:rsid w:val="00D97EAD"/>
    <w:rsid w:val="00DA1D3C"/>
    <w:rsid w:val="00DA3404"/>
    <w:rsid w:val="00DA4805"/>
    <w:rsid w:val="00DA548D"/>
    <w:rsid w:val="00DA76DA"/>
    <w:rsid w:val="00DB0484"/>
    <w:rsid w:val="00DB45B3"/>
    <w:rsid w:val="00DC10D1"/>
    <w:rsid w:val="00DC38A5"/>
    <w:rsid w:val="00DC3907"/>
    <w:rsid w:val="00DD3623"/>
    <w:rsid w:val="00DE1E3D"/>
    <w:rsid w:val="00DE3BE5"/>
    <w:rsid w:val="00DE6F73"/>
    <w:rsid w:val="00DE7E3A"/>
    <w:rsid w:val="00DF11E8"/>
    <w:rsid w:val="00DF2209"/>
    <w:rsid w:val="00DF5AB0"/>
    <w:rsid w:val="00E01903"/>
    <w:rsid w:val="00E03050"/>
    <w:rsid w:val="00E03664"/>
    <w:rsid w:val="00E07B97"/>
    <w:rsid w:val="00E10863"/>
    <w:rsid w:val="00E10DB4"/>
    <w:rsid w:val="00E11BD1"/>
    <w:rsid w:val="00E13D04"/>
    <w:rsid w:val="00E212DE"/>
    <w:rsid w:val="00E25548"/>
    <w:rsid w:val="00E2591E"/>
    <w:rsid w:val="00E42F84"/>
    <w:rsid w:val="00E45291"/>
    <w:rsid w:val="00E4792F"/>
    <w:rsid w:val="00E501CC"/>
    <w:rsid w:val="00E50336"/>
    <w:rsid w:val="00E5281D"/>
    <w:rsid w:val="00E54653"/>
    <w:rsid w:val="00E55C9A"/>
    <w:rsid w:val="00E576A5"/>
    <w:rsid w:val="00E600FC"/>
    <w:rsid w:val="00E61298"/>
    <w:rsid w:val="00E63B22"/>
    <w:rsid w:val="00E641B1"/>
    <w:rsid w:val="00E70E26"/>
    <w:rsid w:val="00E73E4E"/>
    <w:rsid w:val="00E75B3E"/>
    <w:rsid w:val="00E77A36"/>
    <w:rsid w:val="00E80B23"/>
    <w:rsid w:val="00E8684D"/>
    <w:rsid w:val="00E87C91"/>
    <w:rsid w:val="00E91A5F"/>
    <w:rsid w:val="00E9532C"/>
    <w:rsid w:val="00E954FB"/>
    <w:rsid w:val="00EA2D66"/>
    <w:rsid w:val="00EB161F"/>
    <w:rsid w:val="00EB51DC"/>
    <w:rsid w:val="00EB6B7D"/>
    <w:rsid w:val="00ED020F"/>
    <w:rsid w:val="00ED18FD"/>
    <w:rsid w:val="00ED5A14"/>
    <w:rsid w:val="00ED5BAA"/>
    <w:rsid w:val="00EE2030"/>
    <w:rsid w:val="00EE357B"/>
    <w:rsid w:val="00EE7E10"/>
    <w:rsid w:val="00EF1BE6"/>
    <w:rsid w:val="00EF1EFD"/>
    <w:rsid w:val="00F003EB"/>
    <w:rsid w:val="00F01019"/>
    <w:rsid w:val="00F03232"/>
    <w:rsid w:val="00F03ADA"/>
    <w:rsid w:val="00F06D24"/>
    <w:rsid w:val="00F10309"/>
    <w:rsid w:val="00F10B13"/>
    <w:rsid w:val="00F15EAB"/>
    <w:rsid w:val="00F21C20"/>
    <w:rsid w:val="00F225CD"/>
    <w:rsid w:val="00F25590"/>
    <w:rsid w:val="00F2629A"/>
    <w:rsid w:val="00F313FD"/>
    <w:rsid w:val="00F32B45"/>
    <w:rsid w:val="00F3325C"/>
    <w:rsid w:val="00F346EB"/>
    <w:rsid w:val="00F37E1F"/>
    <w:rsid w:val="00F4147E"/>
    <w:rsid w:val="00F42E83"/>
    <w:rsid w:val="00F44487"/>
    <w:rsid w:val="00F44538"/>
    <w:rsid w:val="00F472B2"/>
    <w:rsid w:val="00F50BA5"/>
    <w:rsid w:val="00F54EDF"/>
    <w:rsid w:val="00F565E1"/>
    <w:rsid w:val="00F5752A"/>
    <w:rsid w:val="00F6264C"/>
    <w:rsid w:val="00F67D0E"/>
    <w:rsid w:val="00F7059D"/>
    <w:rsid w:val="00F71D8C"/>
    <w:rsid w:val="00F73AAE"/>
    <w:rsid w:val="00F74EE4"/>
    <w:rsid w:val="00F7547E"/>
    <w:rsid w:val="00F80F0D"/>
    <w:rsid w:val="00F84147"/>
    <w:rsid w:val="00F856EE"/>
    <w:rsid w:val="00F87BDB"/>
    <w:rsid w:val="00F94DC0"/>
    <w:rsid w:val="00FA37C6"/>
    <w:rsid w:val="00FA3894"/>
    <w:rsid w:val="00FA49B1"/>
    <w:rsid w:val="00FA5FB3"/>
    <w:rsid w:val="00FB0947"/>
    <w:rsid w:val="00FB4471"/>
    <w:rsid w:val="00FB5F74"/>
    <w:rsid w:val="00FC01BE"/>
    <w:rsid w:val="00FC01E0"/>
    <w:rsid w:val="00FC331C"/>
    <w:rsid w:val="00FC5F52"/>
    <w:rsid w:val="00FD0D3C"/>
    <w:rsid w:val="00FD366A"/>
    <w:rsid w:val="00FD5C69"/>
    <w:rsid w:val="00FD6B97"/>
    <w:rsid w:val="00FE0112"/>
    <w:rsid w:val="00FE5435"/>
    <w:rsid w:val="00FE56FE"/>
    <w:rsid w:val="00FE5BD0"/>
    <w:rsid w:val="00FE6C0D"/>
    <w:rsid w:val="00FE70B0"/>
    <w:rsid w:val="00FF1B5D"/>
    <w:rsid w:val="00FF332A"/>
    <w:rsid w:val="00FF6A4D"/>
    <w:rsid w:val="020A7735"/>
    <w:rsid w:val="02390453"/>
    <w:rsid w:val="0347D616"/>
    <w:rsid w:val="0546DD33"/>
    <w:rsid w:val="05A860FD"/>
    <w:rsid w:val="05AF1F50"/>
    <w:rsid w:val="06594132"/>
    <w:rsid w:val="06AFBBA4"/>
    <w:rsid w:val="0E5B2D5B"/>
    <w:rsid w:val="10B7221F"/>
    <w:rsid w:val="11739F7E"/>
    <w:rsid w:val="129E5A31"/>
    <w:rsid w:val="1334FC56"/>
    <w:rsid w:val="13371965"/>
    <w:rsid w:val="1535D286"/>
    <w:rsid w:val="1574D81F"/>
    <w:rsid w:val="157AEAED"/>
    <w:rsid w:val="1599AD09"/>
    <w:rsid w:val="15B486D6"/>
    <w:rsid w:val="182B1FAE"/>
    <w:rsid w:val="18ED43C7"/>
    <w:rsid w:val="191F8EA6"/>
    <w:rsid w:val="1ACF5BB5"/>
    <w:rsid w:val="1F835643"/>
    <w:rsid w:val="20F4DCCB"/>
    <w:rsid w:val="21064082"/>
    <w:rsid w:val="2289306D"/>
    <w:rsid w:val="2294B051"/>
    <w:rsid w:val="25F8AC2A"/>
    <w:rsid w:val="26B38079"/>
    <w:rsid w:val="2705712C"/>
    <w:rsid w:val="2908A095"/>
    <w:rsid w:val="2B39520D"/>
    <w:rsid w:val="2B46813E"/>
    <w:rsid w:val="2C04F8E2"/>
    <w:rsid w:val="2FB4DC08"/>
    <w:rsid w:val="33E9AFAD"/>
    <w:rsid w:val="358B8096"/>
    <w:rsid w:val="37BA27C0"/>
    <w:rsid w:val="3A8F9088"/>
    <w:rsid w:val="3B138C1F"/>
    <w:rsid w:val="3BE20285"/>
    <w:rsid w:val="3C0D7DCA"/>
    <w:rsid w:val="455FE5B4"/>
    <w:rsid w:val="4B253E89"/>
    <w:rsid w:val="4B5231B9"/>
    <w:rsid w:val="4D63568A"/>
    <w:rsid w:val="4E714854"/>
    <w:rsid w:val="50A72DE3"/>
    <w:rsid w:val="55788132"/>
    <w:rsid w:val="597BE699"/>
    <w:rsid w:val="5A47C261"/>
    <w:rsid w:val="5A4BAF26"/>
    <w:rsid w:val="5BF58ED0"/>
    <w:rsid w:val="5C1B9C36"/>
    <w:rsid w:val="5C4D4995"/>
    <w:rsid w:val="5CB1B4C6"/>
    <w:rsid w:val="621C8465"/>
    <w:rsid w:val="62A1243C"/>
    <w:rsid w:val="6673A92D"/>
    <w:rsid w:val="67C294A0"/>
    <w:rsid w:val="67C9E7EF"/>
    <w:rsid w:val="694D2E29"/>
    <w:rsid w:val="6957A521"/>
    <w:rsid w:val="69655C97"/>
    <w:rsid w:val="69D892D0"/>
    <w:rsid w:val="6E095E76"/>
    <w:rsid w:val="6F216CB4"/>
    <w:rsid w:val="7018FC58"/>
    <w:rsid w:val="7397CBBC"/>
    <w:rsid w:val="7765537E"/>
    <w:rsid w:val="7B3D693A"/>
    <w:rsid w:val="7EBDD201"/>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4A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BF7"/>
    <w:pPr>
      <w:keepLines/>
      <w:spacing w:before="120" w:after="120" w:line="240" w:lineRule="auto"/>
    </w:pPr>
    <w:rPr>
      <w:rFonts w:eastAsia="Times New Roman" w:cs="Times New Roman"/>
      <w:szCs w:val="20"/>
      <w:lang w:val="en-GB"/>
    </w:rPr>
  </w:style>
  <w:style w:type="paragraph" w:styleId="Heading1">
    <w:name w:val="heading 1"/>
    <w:next w:val="Normal"/>
    <w:link w:val="Heading1Char"/>
    <w:autoRedefine/>
    <w:qFormat/>
    <w:rsid w:val="00A7668B"/>
    <w:pPr>
      <w:keepNext/>
      <w:spacing w:after="240"/>
      <w:outlineLvl w:val="0"/>
    </w:pPr>
    <w:rPr>
      <w:rFonts w:ascii="Arial" w:eastAsia="Times New Roman" w:hAnsi="Arial" w:cs="Arial"/>
      <w:b/>
      <w:spacing w:val="20"/>
      <w:sz w:val="28"/>
      <w:szCs w:val="28"/>
      <w:lang w:val="en-US"/>
      <w14:ligatures w14:val="standard"/>
    </w:rPr>
  </w:style>
  <w:style w:type="paragraph" w:styleId="Heading2">
    <w:name w:val="heading 2"/>
    <w:next w:val="Normal"/>
    <w:link w:val="Heading2Char"/>
    <w:autoRedefine/>
    <w:uiPriority w:val="9"/>
    <w:qFormat/>
    <w:rsid w:val="00D16790"/>
    <w:pPr>
      <w:keepNext/>
      <w:numPr>
        <w:ilvl w:val="1"/>
      </w:numPr>
      <w:tabs>
        <w:tab w:val="left" w:pos="1134"/>
      </w:tabs>
      <w:spacing w:before="480" w:after="240"/>
      <w:outlineLvl w:val="1"/>
    </w:pPr>
    <w:rPr>
      <w:rFonts w:eastAsiaTheme="majorEastAsia" w:cstheme="majorBidi"/>
      <w:b/>
      <w:bCs/>
      <w:spacing w:val="20"/>
      <w:sz w:val="24"/>
      <w:szCs w:val="26"/>
      <w:lang w:val="en-US"/>
      <w14:ligatures w14:val="standard"/>
    </w:rPr>
  </w:style>
  <w:style w:type="paragraph" w:styleId="Heading3">
    <w:name w:val="heading 3"/>
    <w:basedOn w:val="Heading2"/>
    <w:next w:val="BodyText"/>
    <w:link w:val="Heading3Char"/>
    <w:autoRedefine/>
    <w:uiPriority w:val="9"/>
    <w:rsid w:val="00F7547E"/>
    <w:pPr>
      <w:numPr>
        <w:ilvl w:val="2"/>
      </w:numPr>
      <w:tabs>
        <w:tab w:val="left" w:pos="1701"/>
      </w:tabs>
      <w:spacing w:before="120"/>
      <w:outlineLvl w:val="2"/>
    </w:pPr>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668B"/>
    <w:rPr>
      <w:rFonts w:ascii="Arial" w:eastAsia="Times New Roman" w:hAnsi="Arial" w:cs="Arial"/>
      <w:b/>
      <w:spacing w:val="20"/>
      <w:sz w:val="28"/>
      <w:szCs w:val="28"/>
      <w:lang w:val="en-US"/>
      <w14:ligatures w14:val="standard"/>
    </w:rPr>
  </w:style>
  <w:style w:type="paragraph" w:styleId="ListParagraph">
    <w:name w:val="List Paragraph"/>
    <w:basedOn w:val="Normal"/>
    <w:link w:val="ListParagraphChar"/>
    <w:uiPriority w:val="34"/>
    <w:semiHidden/>
    <w:qFormat/>
    <w:rsid w:val="002B1372"/>
    <w:pPr>
      <w:contextualSpacing/>
    </w:pPr>
    <w:rPr>
      <w:lang w:val="en-US"/>
    </w:rPr>
  </w:style>
  <w:style w:type="paragraph" w:styleId="Header">
    <w:name w:val="header"/>
    <w:basedOn w:val="Normal"/>
    <w:link w:val="HeaderChar"/>
    <w:uiPriority w:val="99"/>
    <w:unhideWhenUsed/>
    <w:rsid w:val="002E5E49"/>
    <w:pPr>
      <w:tabs>
        <w:tab w:val="center" w:pos="4819"/>
        <w:tab w:val="right" w:pos="9638"/>
      </w:tabs>
    </w:pPr>
  </w:style>
  <w:style w:type="character" w:customStyle="1" w:styleId="HeaderChar">
    <w:name w:val="Header Char"/>
    <w:basedOn w:val="DefaultParagraphFont"/>
    <w:link w:val="Header"/>
    <w:uiPriority w:val="99"/>
    <w:rsid w:val="002E5E49"/>
    <w:rPr>
      <w:rFonts w:ascii="Georgia" w:eastAsia="Times New Roman" w:hAnsi="Georgia" w:cs="Times New Roman"/>
      <w:sz w:val="24"/>
      <w:szCs w:val="20"/>
    </w:rPr>
  </w:style>
  <w:style w:type="paragraph" w:styleId="Footer">
    <w:name w:val="footer"/>
    <w:basedOn w:val="Normal"/>
    <w:link w:val="FooterChar"/>
    <w:uiPriority w:val="99"/>
    <w:unhideWhenUsed/>
    <w:rsid w:val="002E5E49"/>
    <w:pPr>
      <w:tabs>
        <w:tab w:val="center" w:pos="4819"/>
        <w:tab w:val="right" w:pos="9638"/>
      </w:tabs>
    </w:pPr>
  </w:style>
  <w:style w:type="character" w:customStyle="1" w:styleId="FooterChar">
    <w:name w:val="Footer Char"/>
    <w:basedOn w:val="DefaultParagraphFont"/>
    <w:link w:val="Footer"/>
    <w:uiPriority w:val="99"/>
    <w:rsid w:val="002E5E49"/>
    <w:rPr>
      <w:rFonts w:ascii="Georgia" w:eastAsia="Times New Roman" w:hAnsi="Georgia" w:cs="Times New Roman"/>
      <w:sz w:val="24"/>
      <w:szCs w:val="20"/>
    </w:rPr>
  </w:style>
  <w:style w:type="paragraph" w:styleId="Title">
    <w:name w:val="Title"/>
    <w:basedOn w:val="Normal"/>
    <w:next w:val="Normal"/>
    <w:link w:val="TitleChar"/>
    <w:uiPriority w:val="10"/>
    <w:rsid w:val="00BC744C"/>
    <w:rPr>
      <w:b/>
      <w:lang w:val="en-US"/>
    </w:rPr>
  </w:style>
  <w:style w:type="character" w:customStyle="1" w:styleId="TitleChar">
    <w:name w:val="Title Char"/>
    <w:basedOn w:val="DefaultParagraphFont"/>
    <w:link w:val="Title"/>
    <w:uiPriority w:val="10"/>
    <w:rsid w:val="00BC744C"/>
    <w:rPr>
      <w:rFonts w:ascii="Georgia" w:eastAsia="Times New Roman" w:hAnsi="Georgia" w:cs="Times New Roman"/>
      <w:b/>
      <w:sz w:val="24"/>
      <w:szCs w:val="20"/>
      <w:lang w:val="en-US"/>
    </w:rPr>
  </w:style>
  <w:style w:type="paragraph" w:styleId="BodyText">
    <w:name w:val="Body Text"/>
    <w:basedOn w:val="Normal"/>
    <w:link w:val="BodyTextChar"/>
    <w:autoRedefine/>
    <w:uiPriority w:val="99"/>
    <w:rsid w:val="002D1319"/>
    <w:rPr>
      <w:rFonts w:ascii="Arial" w:hAnsi="Arial" w:cs="Arial"/>
    </w:rPr>
  </w:style>
  <w:style w:type="paragraph" w:styleId="List">
    <w:name w:val="List"/>
    <w:basedOn w:val="ListParagraph"/>
    <w:next w:val="List2"/>
    <w:autoRedefine/>
    <w:uiPriority w:val="99"/>
    <w:rsid w:val="00B6542A"/>
    <w:pPr>
      <w:numPr>
        <w:ilvl w:val="1"/>
        <w:numId w:val="1"/>
      </w:numPr>
      <w:ind w:left="1701" w:hanging="567"/>
    </w:pPr>
  </w:style>
  <w:style w:type="character" w:customStyle="1" w:styleId="BodyTextChar">
    <w:name w:val="Body Text Char"/>
    <w:basedOn w:val="DefaultParagraphFont"/>
    <w:link w:val="BodyText"/>
    <w:uiPriority w:val="99"/>
    <w:rsid w:val="002D1319"/>
    <w:rPr>
      <w:rFonts w:ascii="Arial" w:eastAsia="Times New Roman" w:hAnsi="Arial" w:cs="Arial"/>
      <w:szCs w:val="20"/>
      <w:lang w:val="en-GB"/>
    </w:rPr>
  </w:style>
  <w:style w:type="paragraph" w:styleId="ListBullet">
    <w:name w:val="List Bullet"/>
    <w:basedOn w:val="ListParagraph"/>
    <w:autoRedefine/>
    <w:uiPriority w:val="99"/>
    <w:rsid w:val="003F16C7"/>
    <w:pPr>
      <w:numPr>
        <w:numId w:val="3"/>
      </w:numPr>
      <w:spacing w:before="240" w:after="240"/>
      <w:ind w:left="754" w:hanging="357"/>
    </w:pPr>
    <w:rPr>
      <w:b/>
      <w:sz w:val="20"/>
    </w:rPr>
  </w:style>
  <w:style w:type="paragraph" w:styleId="List2">
    <w:name w:val="List 2"/>
    <w:basedOn w:val="ListParagraph"/>
    <w:uiPriority w:val="99"/>
    <w:rsid w:val="00B6542A"/>
    <w:pPr>
      <w:numPr>
        <w:ilvl w:val="2"/>
        <w:numId w:val="1"/>
      </w:numPr>
      <w:tabs>
        <w:tab w:val="left" w:pos="2410"/>
      </w:tabs>
      <w:ind w:left="2410" w:hanging="709"/>
    </w:pPr>
  </w:style>
  <w:style w:type="character" w:customStyle="1" w:styleId="Heading2Char">
    <w:name w:val="Heading 2 Char"/>
    <w:basedOn w:val="DefaultParagraphFont"/>
    <w:link w:val="Heading2"/>
    <w:uiPriority w:val="9"/>
    <w:rsid w:val="00D16790"/>
    <w:rPr>
      <w:rFonts w:eastAsiaTheme="majorEastAsia" w:cstheme="majorBidi"/>
      <w:b/>
      <w:bCs/>
      <w:spacing w:val="20"/>
      <w:sz w:val="24"/>
      <w:szCs w:val="26"/>
      <w:lang w:val="en-US"/>
      <w14:ligatures w14:val="standard"/>
    </w:rPr>
  </w:style>
  <w:style w:type="character" w:customStyle="1" w:styleId="Heading3Char">
    <w:name w:val="Heading 3 Char"/>
    <w:basedOn w:val="DefaultParagraphFont"/>
    <w:link w:val="Heading3"/>
    <w:uiPriority w:val="9"/>
    <w:rsid w:val="00F7547E"/>
    <w:rPr>
      <w:rFonts w:ascii="Georgia" w:eastAsiaTheme="majorEastAsia" w:hAnsi="Georgia" w:cstheme="majorBidi"/>
      <w:sz w:val="24"/>
      <w:szCs w:val="26"/>
      <w:lang w:val="en-US"/>
    </w:rPr>
  </w:style>
  <w:style w:type="numbering" w:customStyle="1" w:styleId="Headings1-3">
    <w:name w:val="Headings 1-3"/>
    <w:uiPriority w:val="99"/>
    <w:rsid w:val="00B148AB"/>
    <w:pPr>
      <w:numPr>
        <w:numId w:val="2"/>
      </w:numPr>
    </w:pPr>
  </w:style>
  <w:style w:type="paragraph" w:styleId="BalloonText">
    <w:name w:val="Balloon Text"/>
    <w:basedOn w:val="Normal"/>
    <w:link w:val="BalloonTextChar"/>
    <w:uiPriority w:val="99"/>
    <w:semiHidden/>
    <w:unhideWhenUsed/>
    <w:rsid w:val="00EB6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B7D"/>
    <w:rPr>
      <w:rFonts w:ascii="Segoe UI" w:eastAsia="Times New Roman" w:hAnsi="Segoe UI" w:cs="Segoe UI"/>
      <w:sz w:val="18"/>
      <w:szCs w:val="18"/>
    </w:rPr>
  </w:style>
  <w:style w:type="character" w:styleId="Hyperlink">
    <w:name w:val="Hyperlink"/>
    <w:basedOn w:val="DefaultParagraphFont"/>
    <w:uiPriority w:val="99"/>
    <w:unhideWhenUsed/>
    <w:rsid w:val="00174359"/>
    <w:rPr>
      <w:color w:val="0000FF" w:themeColor="hyperlink"/>
      <w:u w:val="single"/>
    </w:rPr>
  </w:style>
  <w:style w:type="paragraph" w:styleId="NormalWeb">
    <w:name w:val="Normal (Web)"/>
    <w:basedOn w:val="Normal"/>
    <w:uiPriority w:val="99"/>
    <w:semiHidden/>
    <w:unhideWhenUsed/>
    <w:rsid w:val="0043682B"/>
    <w:pPr>
      <w:keepLines w:val="0"/>
      <w:spacing w:before="100" w:beforeAutospacing="1" w:after="100" w:afterAutospacing="1"/>
    </w:pPr>
    <w:rPr>
      <w:rFonts w:ascii="Times New Roman" w:hAnsi="Times New Roman"/>
      <w:sz w:val="24"/>
      <w:szCs w:val="24"/>
      <w:lang w:eastAsia="fi-FI"/>
    </w:rPr>
  </w:style>
  <w:style w:type="paragraph" w:customStyle="1" w:styleId="Blockquote">
    <w:name w:val="Blockquote"/>
    <w:basedOn w:val="Normal"/>
    <w:next w:val="Normal"/>
    <w:autoRedefine/>
    <w:qFormat/>
    <w:rsid w:val="00B466E1"/>
    <w:pPr>
      <w:pBdr>
        <w:left w:val="single" w:sz="18" w:space="7" w:color="A6A6A6" w:themeColor="background1" w:themeShade="A6"/>
      </w:pBdr>
      <w:spacing w:before="0" w:after="0"/>
      <w:ind w:left="567"/>
    </w:pPr>
    <w:rPr>
      <w:b/>
      <w:i/>
      <w:spacing w:val="20"/>
      <w:sz w:val="20"/>
      <w:lang w:val="en-US"/>
    </w:rPr>
  </w:style>
  <w:style w:type="character" w:styleId="SubtleEmphasis">
    <w:name w:val="Subtle Emphasis"/>
    <w:basedOn w:val="DefaultParagraphFont"/>
    <w:uiPriority w:val="19"/>
    <w:rsid w:val="00A26A9E"/>
    <w:rPr>
      <w:i/>
      <w:iCs/>
      <w:color w:val="404040" w:themeColor="text1" w:themeTint="BF"/>
    </w:rPr>
  </w:style>
  <w:style w:type="paragraph" w:customStyle="1" w:styleId="bullets">
    <w:name w:val="bullets"/>
    <w:basedOn w:val="ListParagraph"/>
    <w:link w:val="bulletsChar"/>
    <w:qFormat/>
    <w:rsid w:val="00D16790"/>
    <w:pPr>
      <w:numPr>
        <w:numId w:val="4"/>
      </w:numPr>
    </w:pPr>
    <w:rPr>
      <w:b/>
    </w:rPr>
  </w:style>
  <w:style w:type="character" w:customStyle="1" w:styleId="ListParagraphChar">
    <w:name w:val="List Paragraph Char"/>
    <w:basedOn w:val="DefaultParagraphFont"/>
    <w:link w:val="ListParagraph"/>
    <w:uiPriority w:val="34"/>
    <w:semiHidden/>
    <w:rsid w:val="00D16790"/>
    <w:rPr>
      <w:rFonts w:eastAsia="Times New Roman" w:cs="Times New Roman"/>
      <w:szCs w:val="20"/>
      <w:lang w:val="en-US"/>
    </w:rPr>
  </w:style>
  <w:style w:type="character" w:customStyle="1" w:styleId="bulletsChar">
    <w:name w:val="bullets Char"/>
    <w:basedOn w:val="ListParagraphChar"/>
    <w:link w:val="bullets"/>
    <w:rsid w:val="00D16790"/>
    <w:rPr>
      <w:rFonts w:eastAsia="Times New Roman" w:cs="Times New Roman"/>
      <w:b/>
      <w:szCs w:val="20"/>
      <w:lang w:val="en-US"/>
    </w:rPr>
  </w:style>
  <w:style w:type="character" w:styleId="CommentReference">
    <w:name w:val="annotation reference"/>
    <w:basedOn w:val="DefaultParagraphFont"/>
    <w:uiPriority w:val="99"/>
    <w:semiHidden/>
    <w:unhideWhenUsed/>
    <w:rsid w:val="00F84147"/>
    <w:rPr>
      <w:sz w:val="16"/>
      <w:szCs w:val="16"/>
    </w:rPr>
  </w:style>
  <w:style w:type="paragraph" w:styleId="CommentText">
    <w:name w:val="annotation text"/>
    <w:basedOn w:val="Normal"/>
    <w:link w:val="CommentTextChar"/>
    <w:uiPriority w:val="99"/>
    <w:semiHidden/>
    <w:unhideWhenUsed/>
    <w:rsid w:val="00F84147"/>
    <w:rPr>
      <w:sz w:val="20"/>
    </w:rPr>
  </w:style>
  <w:style w:type="character" w:customStyle="1" w:styleId="CommentTextChar">
    <w:name w:val="Comment Text Char"/>
    <w:basedOn w:val="DefaultParagraphFont"/>
    <w:link w:val="CommentText"/>
    <w:uiPriority w:val="99"/>
    <w:semiHidden/>
    <w:rsid w:val="00F84147"/>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84147"/>
    <w:rPr>
      <w:b/>
      <w:bCs/>
    </w:rPr>
  </w:style>
  <w:style w:type="character" w:customStyle="1" w:styleId="CommentSubjectChar">
    <w:name w:val="Comment Subject Char"/>
    <w:basedOn w:val="CommentTextChar"/>
    <w:link w:val="CommentSubject"/>
    <w:uiPriority w:val="99"/>
    <w:semiHidden/>
    <w:rsid w:val="00F84147"/>
    <w:rPr>
      <w:rFonts w:eastAsia="Times New Roman" w:cs="Times New Roman"/>
      <w:b/>
      <w:bCs/>
      <w:sz w:val="20"/>
      <w:szCs w:val="20"/>
      <w:lang w:val="en-GB"/>
    </w:rPr>
  </w:style>
  <w:style w:type="paragraph" w:styleId="FootnoteText">
    <w:name w:val="footnote text"/>
    <w:basedOn w:val="Normal"/>
    <w:link w:val="FootnoteTextChar"/>
    <w:uiPriority w:val="99"/>
    <w:semiHidden/>
    <w:unhideWhenUsed/>
    <w:rsid w:val="008927BC"/>
    <w:pPr>
      <w:spacing w:before="0" w:after="0"/>
    </w:pPr>
    <w:rPr>
      <w:sz w:val="20"/>
    </w:rPr>
  </w:style>
  <w:style w:type="character" w:customStyle="1" w:styleId="FootnoteTextChar">
    <w:name w:val="Footnote Text Char"/>
    <w:basedOn w:val="DefaultParagraphFont"/>
    <w:link w:val="FootnoteText"/>
    <w:uiPriority w:val="99"/>
    <w:semiHidden/>
    <w:rsid w:val="008927BC"/>
    <w:rPr>
      <w:rFonts w:eastAsia="Times New Roman" w:cs="Times New Roman"/>
      <w:sz w:val="20"/>
      <w:szCs w:val="20"/>
      <w:lang w:val="en-GB"/>
    </w:rPr>
  </w:style>
  <w:style w:type="character" w:styleId="FootnoteReference">
    <w:name w:val="footnote reference"/>
    <w:basedOn w:val="DefaultParagraphFont"/>
    <w:uiPriority w:val="99"/>
    <w:semiHidden/>
    <w:unhideWhenUsed/>
    <w:rsid w:val="008927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81272">
      <w:bodyDiv w:val="1"/>
      <w:marLeft w:val="0"/>
      <w:marRight w:val="0"/>
      <w:marTop w:val="0"/>
      <w:marBottom w:val="0"/>
      <w:divBdr>
        <w:top w:val="none" w:sz="0" w:space="0" w:color="auto"/>
        <w:left w:val="none" w:sz="0" w:space="0" w:color="auto"/>
        <w:bottom w:val="none" w:sz="0" w:space="0" w:color="auto"/>
        <w:right w:val="none" w:sz="0" w:space="0" w:color="auto"/>
      </w:divBdr>
    </w:div>
    <w:div w:id="59407905">
      <w:bodyDiv w:val="1"/>
      <w:marLeft w:val="0"/>
      <w:marRight w:val="0"/>
      <w:marTop w:val="0"/>
      <w:marBottom w:val="0"/>
      <w:divBdr>
        <w:top w:val="none" w:sz="0" w:space="0" w:color="auto"/>
        <w:left w:val="none" w:sz="0" w:space="0" w:color="auto"/>
        <w:bottom w:val="none" w:sz="0" w:space="0" w:color="auto"/>
        <w:right w:val="none" w:sz="0" w:space="0" w:color="auto"/>
      </w:divBdr>
    </w:div>
    <w:div w:id="637222306">
      <w:bodyDiv w:val="1"/>
      <w:marLeft w:val="0"/>
      <w:marRight w:val="0"/>
      <w:marTop w:val="0"/>
      <w:marBottom w:val="0"/>
      <w:divBdr>
        <w:top w:val="none" w:sz="0" w:space="0" w:color="auto"/>
        <w:left w:val="none" w:sz="0" w:space="0" w:color="auto"/>
        <w:bottom w:val="none" w:sz="0" w:space="0" w:color="auto"/>
        <w:right w:val="none" w:sz="0" w:space="0" w:color="auto"/>
      </w:divBdr>
    </w:div>
    <w:div w:id="678894889">
      <w:bodyDiv w:val="1"/>
      <w:marLeft w:val="0"/>
      <w:marRight w:val="0"/>
      <w:marTop w:val="0"/>
      <w:marBottom w:val="0"/>
      <w:divBdr>
        <w:top w:val="none" w:sz="0" w:space="0" w:color="auto"/>
        <w:left w:val="none" w:sz="0" w:space="0" w:color="auto"/>
        <w:bottom w:val="none" w:sz="0" w:space="0" w:color="auto"/>
        <w:right w:val="none" w:sz="0" w:space="0" w:color="auto"/>
      </w:divBdr>
    </w:div>
    <w:div w:id="715159395">
      <w:bodyDiv w:val="1"/>
      <w:marLeft w:val="0"/>
      <w:marRight w:val="0"/>
      <w:marTop w:val="0"/>
      <w:marBottom w:val="0"/>
      <w:divBdr>
        <w:top w:val="none" w:sz="0" w:space="0" w:color="auto"/>
        <w:left w:val="none" w:sz="0" w:space="0" w:color="auto"/>
        <w:bottom w:val="none" w:sz="0" w:space="0" w:color="auto"/>
        <w:right w:val="none" w:sz="0" w:space="0" w:color="auto"/>
      </w:divBdr>
    </w:div>
    <w:div w:id="716396526">
      <w:bodyDiv w:val="1"/>
      <w:marLeft w:val="0"/>
      <w:marRight w:val="0"/>
      <w:marTop w:val="0"/>
      <w:marBottom w:val="0"/>
      <w:divBdr>
        <w:top w:val="none" w:sz="0" w:space="0" w:color="auto"/>
        <w:left w:val="none" w:sz="0" w:space="0" w:color="auto"/>
        <w:bottom w:val="none" w:sz="0" w:space="0" w:color="auto"/>
        <w:right w:val="none" w:sz="0" w:space="0" w:color="auto"/>
      </w:divBdr>
    </w:div>
    <w:div w:id="881748330">
      <w:bodyDiv w:val="1"/>
      <w:marLeft w:val="0"/>
      <w:marRight w:val="0"/>
      <w:marTop w:val="0"/>
      <w:marBottom w:val="0"/>
      <w:divBdr>
        <w:top w:val="none" w:sz="0" w:space="0" w:color="auto"/>
        <w:left w:val="none" w:sz="0" w:space="0" w:color="auto"/>
        <w:bottom w:val="none" w:sz="0" w:space="0" w:color="auto"/>
        <w:right w:val="none" w:sz="0" w:space="0" w:color="auto"/>
      </w:divBdr>
    </w:div>
    <w:div w:id="950743981">
      <w:bodyDiv w:val="1"/>
      <w:marLeft w:val="0"/>
      <w:marRight w:val="0"/>
      <w:marTop w:val="0"/>
      <w:marBottom w:val="0"/>
      <w:divBdr>
        <w:top w:val="none" w:sz="0" w:space="0" w:color="auto"/>
        <w:left w:val="none" w:sz="0" w:space="0" w:color="auto"/>
        <w:bottom w:val="none" w:sz="0" w:space="0" w:color="auto"/>
        <w:right w:val="none" w:sz="0" w:space="0" w:color="auto"/>
      </w:divBdr>
    </w:div>
    <w:div w:id="1394161339">
      <w:bodyDiv w:val="1"/>
      <w:marLeft w:val="0"/>
      <w:marRight w:val="0"/>
      <w:marTop w:val="0"/>
      <w:marBottom w:val="0"/>
      <w:divBdr>
        <w:top w:val="none" w:sz="0" w:space="0" w:color="auto"/>
        <w:left w:val="none" w:sz="0" w:space="0" w:color="auto"/>
        <w:bottom w:val="none" w:sz="0" w:space="0" w:color="auto"/>
        <w:right w:val="none" w:sz="0" w:space="0" w:color="auto"/>
      </w:divBdr>
    </w:div>
    <w:div w:id="1524398464">
      <w:bodyDiv w:val="1"/>
      <w:marLeft w:val="0"/>
      <w:marRight w:val="0"/>
      <w:marTop w:val="0"/>
      <w:marBottom w:val="0"/>
      <w:divBdr>
        <w:top w:val="none" w:sz="0" w:space="0" w:color="auto"/>
        <w:left w:val="none" w:sz="0" w:space="0" w:color="auto"/>
        <w:bottom w:val="none" w:sz="0" w:space="0" w:color="auto"/>
        <w:right w:val="none" w:sz="0" w:space="0" w:color="auto"/>
      </w:divBdr>
    </w:div>
    <w:div w:id="1613706883">
      <w:bodyDiv w:val="1"/>
      <w:marLeft w:val="0"/>
      <w:marRight w:val="0"/>
      <w:marTop w:val="0"/>
      <w:marBottom w:val="0"/>
      <w:divBdr>
        <w:top w:val="none" w:sz="0" w:space="0" w:color="auto"/>
        <w:left w:val="none" w:sz="0" w:space="0" w:color="auto"/>
        <w:bottom w:val="none" w:sz="0" w:space="0" w:color="auto"/>
        <w:right w:val="none" w:sz="0" w:space="0" w:color="auto"/>
      </w:divBdr>
    </w:div>
    <w:div w:id="1677264009">
      <w:bodyDiv w:val="1"/>
      <w:marLeft w:val="0"/>
      <w:marRight w:val="0"/>
      <w:marTop w:val="0"/>
      <w:marBottom w:val="0"/>
      <w:divBdr>
        <w:top w:val="none" w:sz="0" w:space="0" w:color="auto"/>
        <w:left w:val="none" w:sz="0" w:space="0" w:color="auto"/>
        <w:bottom w:val="none" w:sz="0" w:space="0" w:color="auto"/>
        <w:right w:val="none" w:sz="0" w:space="0" w:color="auto"/>
      </w:divBdr>
      <w:divsChild>
        <w:div w:id="390465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989513">
      <w:bodyDiv w:val="1"/>
      <w:marLeft w:val="0"/>
      <w:marRight w:val="0"/>
      <w:marTop w:val="0"/>
      <w:marBottom w:val="0"/>
      <w:divBdr>
        <w:top w:val="none" w:sz="0" w:space="0" w:color="auto"/>
        <w:left w:val="none" w:sz="0" w:space="0" w:color="auto"/>
        <w:bottom w:val="none" w:sz="0" w:space="0" w:color="auto"/>
        <w:right w:val="none" w:sz="0" w:space="0" w:color="auto"/>
      </w:divBdr>
    </w:div>
    <w:div w:id="1853373368">
      <w:bodyDiv w:val="1"/>
      <w:marLeft w:val="0"/>
      <w:marRight w:val="0"/>
      <w:marTop w:val="0"/>
      <w:marBottom w:val="0"/>
      <w:divBdr>
        <w:top w:val="none" w:sz="0" w:space="0" w:color="auto"/>
        <w:left w:val="none" w:sz="0" w:space="0" w:color="auto"/>
        <w:bottom w:val="none" w:sz="0" w:space="0" w:color="auto"/>
        <w:right w:val="none" w:sz="0" w:space="0" w:color="auto"/>
      </w:divBdr>
    </w:div>
    <w:div w:id="1874729042">
      <w:bodyDiv w:val="1"/>
      <w:marLeft w:val="0"/>
      <w:marRight w:val="0"/>
      <w:marTop w:val="0"/>
      <w:marBottom w:val="0"/>
      <w:divBdr>
        <w:top w:val="none" w:sz="0" w:space="0" w:color="auto"/>
        <w:left w:val="none" w:sz="0" w:space="0" w:color="auto"/>
        <w:bottom w:val="none" w:sz="0" w:space="0" w:color="auto"/>
        <w:right w:val="none" w:sz="0" w:space="0" w:color="auto"/>
      </w:divBdr>
      <w:divsChild>
        <w:div w:id="1081947246">
          <w:marLeft w:val="0"/>
          <w:marRight w:val="0"/>
          <w:marTop w:val="0"/>
          <w:marBottom w:val="0"/>
          <w:divBdr>
            <w:top w:val="none" w:sz="0" w:space="0" w:color="auto"/>
            <w:left w:val="none" w:sz="0" w:space="0" w:color="auto"/>
            <w:bottom w:val="none" w:sz="0" w:space="0" w:color="auto"/>
            <w:right w:val="none" w:sz="0" w:space="0" w:color="auto"/>
          </w:divBdr>
        </w:div>
      </w:divsChild>
    </w:div>
    <w:div w:id="1989280735">
      <w:bodyDiv w:val="1"/>
      <w:marLeft w:val="0"/>
      <w:marRight w:val="0"/>
      <w:marTop w:val="0"/>
      <w:marBottom w:val="0"/>
      <w:divBdr>
        <w:top w:val="none" w:sz="0" w:space="0" w:color="auto"/>
        <w:left w:val="none" w:sz="0" w:space="0" w:color="auto"/>
        <w:bottom w:val="none" w:sz="0" w:space="0" w:color="auto"/>
        <w:right w:val="none" w:sz="0" w:space="0" w:color="auto"/>
      </w:divBdr>
    </w:div>
    <w:div w:id="2021084175">
      <w:bodyDiv w:val="1"/>
      <w:marLeft w:val="0"/>
      <w:marRight w:val="0"/>
      <w:marTop w:val="0"/>
      <w:marBottom w:val="0"/>
      <w:divBdr>
        <w:top w:val="none" w:sz="0" w:space="0" w:color="auto"/>
        <w:left w:val="none" w:sz="0" w:space="0" w:color="auto"/>
        <w:bottom w:val="none" w:sz="0" w:space="0" w:color="auto"/>
        <w:right w:val="none" w:sz="0" w:space="0" w:color="auto"/>
      </w:divBdr>
    </w:div>
    <w:div w:id="2022469217">
      <w:bodyDiv w:val="1"/>
      <w:marLeft w:val="0"/>
      <w:marRight w:val="0"/>
      <w:marTop w:val="0"/>
      <w:marBottom w:val="0"/>
      <w:divBdr>
        <w:top w:val="none" w:sz="0" w:space="0" w:color="auto"/>
        <w:left w:val="none" w:sz="0" w:space="0" w:color="auto"/>
        <w:bottom w:val="none" w:sz="0" w:space="0" w:color="auto"/>
        <w:right w:val="none" w:sz="0" w:space="0" w:color="auto"/>
      </w:divBdr>
    </w:div>
    <w:div w:id="2044204453">
      <w:bodyDiv w:val="1"/>
      <w:marLeft w:val="0"/>
      <w:marRight w:val="0"/>
      <w:marTop w:val="0"/>
      <w:marBottom w:val="0"/>
      <w:divBdr>
        <w:top w:val="none" w:sz="0" w:space="0" w:color="auto"/>
        <w:left w:val="none" w:sz="0" w:space="0" w:color="auto"/>
        <w:bottom w:val="none" w:sz="0" w:space="0" w:color="auto"/>
        <w:right w:val="none" w:sz="0" w:space="0" w:color="auto"/>
      </w:divBdr>
    </w:div>
    <w:div w:id="2057191296">
      <w:bodyDiv w:val="1"/>
      <w:marLeft w:val="0"/>
      <w:marRight w:val="0"/>
      <w:marTop w:val="0"/>
      <w:marBottom w:val="0"/>
      <w:divBdr>
        <w:top w:val="none" w:sz="0" w:space="0" w:color="auto"/>
        <w:left w:val="none" w:sz="0" w:space="0" w:color="auto"/>
        <w:bottom w:val="none" w:sz="0" w:space="0" w:color="auto"/>
        <w:right w:val="none" w:sz="0" w:space="0" w:color="auto"/>
      </w:divBdr>
      <w:divsChild>
        <w:div w:id="2129739583">
          <w:marLeft w:val="0"/>
          <w:marRight w:val="0"/>
          <w:marTop w:val="0"/>
          <w:marBottom w:val="0"/>
          <w:divBdr>
            <w:top w:val="none" w:sz="0" w:space="0" w:color="auto"/>
            <w:left w:val="none" w:sz="0" w:space="0" w:color="auto"/>
            <w:bottom w:val="none" w:sz="0" w:space="0" w:color="auto"/>
            <w:right w:val="none" w:sz="0" w:space="0" w:color="auto"/>
          </w:divBdr>
          <w:divsChild>
            <w:div w:id="6009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8016">
      <w:bodyDiv w:val="1"/>
      <w:marLeft w:val="0"/>
      <w:marRight w:val="0"/>
      <w:marTop w:val="0"/>
      <w:marBottom w:val="0"/>
      <w:divBdr>
        <w:top w:val="none" w:sz="0" w:space="0" w:color="auto"/>
        <w:left w:val="none" w:sz="0" w:space="0" w:color="auto"/>
        <w:bottom w:val="none" w:sz="0" w:space="0" w:color="auto"/>
        <w:right w:val="none" w:sz="0" w:space="0" w:color="auto"/>
      </w:divBdr>
      <w:divsChild>
        <w:div w:id="866138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FC5B410B2F945BCF3B77758A33F24" ma:contentTypeVersion="12" ma:contentTypeDescription="Create a new document." ma:contentTypeScope="" ma:versionID="68ea2a42405759087e42e0b61014094c">
  <xsd:schema xmlns:xsd="http://www.w3.org/2001/XMLSchema" xmlns:xs="http://www.w3.org/2001/XMLSchema" xmlns:p="http://schemas.microsoft.com/office/2006/metadata/properties" xmlns:ns2="9c2121b9-cce3-4121-805f-4060833f22e1" xmlns:ns3="a70d7370-2b2c-4102-820e-b93527079dfd" targetNamespace="http://schemas.microsoft.com/office/2006/metadata/properties" ma:root="true" ma:fieldsID="41ab763ad385247d3dba43d2b2bcbf58" ns2:_="" ns3:_="">
    <xsd:import namespace="9c2121b9-cce3-4121-805f-4060833f22e1"/>
    <xsd:import namespace="a70d7370-2b2c-4102-820e-b93527079d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121b9-cce3-4121-805f-4060833f22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0d7370-2b2c-4102-820e-b93527079df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A2EB51-8A27-4C01-9998-CC9E47DDCF28}">
  <ds:schemaRefs>
    <ds:schemaRef ds:uri="http://schemas.microsoft.com/sharepoint/v3/contenttype/forms"/>
  </ds:schemaRefs>
</ds:datastoreItem>
</file>

<file path=customXml/itemProps2.xml><?xml version="1.0" encoding="utf-8"?>
<ds:datastoreItem xmlns:ds="http://schemas.openxmlformats.org/officeDocument/2006/customXml" ds:itemID="{3061813F-B510-414E-B238-6AC9D737E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121b9-cce3-4121-805f-4060833f22e1"/>
    <ds:schemaRef ds:uri="a70d7370-2b2c-4102-820e-b93527079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E6D883-D476-4CF6-9B74-4DE007134F67}">
  <ds:schemaRefs>
    <ds:schemaRef ds:uri="http://schemas.openxmlformats.org/officeDocument/2006/bibliography"/>
  </ds:schemaRefs>
</ds:datastoreItem>
</file>

<file path=customXml/itemProps4.xml><?xml version="1.0" encoding="utf-8"?>
<ds:datastoreItem xmlns:ds="http://schemas.openxmlformats.org/officeDocument/2006/customXml" ds:itemID="{10829A13-66D3-49D5-8535-8FE25FD35F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3921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2021-05-06T12:26:00Z</dcterms:created>
  <dcterms:modified xsi:type="dcterms:W3CDTF">2021-05-07T10:06:00Z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0x0101008CCFC5B410B2F945BCF3B77758A33F24</vt:lpwstr>
  </property>
</Properties>
</file>